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3F57" w14:textId="77777777"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7730C1">
        <w:rPr>
          <w:rFonts w:cs="Arial"/>
          <w:sz w:val="32"/>
          <w:szCs w:val="32"/>
        </w:rPr>
        <w:t>3</w:t>
      </w:r>
      <w:r>
        <w:rPr>
          <w:rFonts w:cs="Arial"/>
          <w:sz w:val="32"/>
          <w:szCs w:val="32"/>
        </w:rPr>
        <w:t>)</w:t>
      </w:r>
    </w:p>
    <w:p w14:paraId="512DF187" w14:textId="77777777" w:rsidR="00820C91" w:rsidRDefault="007E23CC" w:rsidP="00820C91">
      <w:pPr>
        <w:pStyle w:val="SMLOUVACISLO"/>
        <w:ind w:left="0" w:firstLine="0"/>
        <w:jc w:val="center"/>
        <w:rPr>
          <w:rFonts w:cs="Arial"/>
          <w:sz w:val="32"/>
          <w:szCs w:val="32"/>
        </w:rPr>
      </w:pPr>
      <w:r>
        <w:rPr>
          <w:rFonts w:cs="Arial"/>
          <w:sz w:val="32"/>
          <w:szCs w:val="32"/>
        </w:rPr>
        <w:t xml:space="preserve"> SMLOUVA</w:t>
      </w:r>
    </w:p>
    <w:p w14:paraId="6A97AADF" w14:textId="77777777"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7730C1">
        <w:rPr>
          <w:rFonts w:cs="Arial"/>
          <w:b w:val="0"/>
          <w:sz w:val="28"/>
          <w:szCs w:val="28"/>
          <w:highlight w:val="yellow"/>
        </w:rPr>
        <w:t>XXX</w:t>
      </w:r>
      <w:r w:rsidR="00767EBE" w:rsidRPr="007730C1">
        <w:rPr>
          <w:rFonts w:cs="Arial"/>
          <w:b w:val="0"/>
          <w:sz w:val="28"/>
          <w:szCs w:val="28"/>
          <w:highlight w:val="yellow"/>
        </w:rPr>
        <w:t>/20</w:t>
      </w:r>
      <w:r w:rsidR="007730C1" w:rsidRPr="007730C1">
        <w:rPr>
          <w:rFonts w:cs="Arial"/>
          <w:b w:val="0"/>
          <w:sz w:val="28"/>
          <w:szCs w:val="28"/>
          <w:highlight w:val="yellow"/>
        </w:rPr>
        <w:t>21</w:t>
      </w:r>
    </w:p>
    <w:p w14:paraId="57831D41" w14:textId="77777777" w:rsidR="00820C91" w:rsidRDefault="00820C91" w:rsidP="00820C91">
      <w:pPr>
        <w:rPr>
          <w:rFonts w:ascii="Arial" w:hAnsi="Arial" w:cs="Arial"/>
        </w:rPr>
      </w:pPr>
    </w:p>
    <w:p w14:paraId="5C062433" w14:textId="77777777" w:rsidR="00820C91" w:rsidRDefault="00820C91" w:rsidP="00820C91">
      <w:pPr>
        <w:rPr>
          <w:rFonts w:ascii="Arial" w:hAnsi="Arial" w:cs="Arial"/>
          <w:sz w:val="10"/>
          <w:szCs w:val="10"/>
        </w:rPr>
      </w:pPr>
    </w:p>
    <w:p w14:paraId="72A78D58"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20E65A7D" w14:textId="77777777" w:rsidR="00820C91" w:rsidRDefault="00820C91" w:rsidP="00820C91">
      <w:pPr>
        <w:rPr>
          <w:rFonts w:ascii="Arial" w:hAnsi="Arial" w:cs="Arial"/>
          <w:b/>
          <w:sz w:val="22"/>
          <w:szCs w:val="22"/>
        </w:rPr>
      </w:pPr>
    </w:p>
    <w:p w14:paraId="402A2814" w14:textId="77777777" w:rsidR="00820C91" w:rsidRDefault="00820C91" w:rsidP="00820C91">
      <w:pPr>
        <w:rPr>
          <w:rFonts w:ascii="Arial" w:hAnsi="Arial" w:cs="Arial"/>
          <w:b/>
          <w:sz w:val="22"/>
          <w:szCs w:val="22"/>
        </w:rPr>
      </w:pPr>
    </w:p>
    <w:p w14:paraId="2C5069B9" w14:textId="77777777" w:rsidR="00BD7202" w:rsidRPr="004F6422" w:rsidRDefault="00820C91" w:rsidP="00BD7202">
      <w:pPr>
        <w:rPr>
          <w:rFonts w:ascii="Arial" w:hAnsi="Arial" w:cs="Arial"/>
          <w:b/>
          <w:bCs/>
          <w:sz w:val="22"/>
          <w:szCs w:val="22"/>
        </w:rPr>
      </w:pPr>
      <w:r w:rsidRPr="00E95C74">
        <w:rPr>
          <w:rFonts w:ascii="Arial" w:hAnsi="Arial" w:cs="Arial"/>
          <w:sz w:val="22"/>
          <w:szCs w:val="22"/>
        </w:rPr>
        <w:t>1. OBJEDNATEL:</w:t>
      </w:r>
      <w:r>
        <w:rPr>
          <w:rFonts w:ascii="Arial" w:hAnsi="Arial" w:cs="Arial"/>
          <w:b/>
          <w:sz w:val="22"/>
          <w:szCs w:val="22"/>
        </w:rPr>
        <w:tab/>
      </w:r>
      <w:r w:rsidR="00BD7202">
        <w:rPr>
          <w:rFonts w:ascii="Arial" w:hAnsi="Arial" w:cs="Arial"/>
          <w:b/>
          <w:bCs/>
          <w:sz w:val="22"/>
          <w:szCs w:val="22"/>
        </w:rPr>
        <w:t>Město Buštěhrad</w:t>
      </w:r>
    </w:p>
    <w:p w14:paraId="23F4AB9C" w14:textId="77777777" w:rsidR="00BD7202" w:rsidRPr="004F6422" w:rsidRDefault="00BD7202" w:rsidP="00BD7202">
      <w:pPr>
        <w:rPr>
          <w:rFonts w:ascii="Arial" w:hAnsi="Arial" w:cs="Arial"/>
          <w:sz w:val="20"/>
          <w:szCs w:val="20"/>
        </w:rPr>
      </w:pPr>
      <w:r w:rsidRPr="004F6422">
        <w:rPr>
          <w:rStyle w:val="platne1"/>
          <w:rFonts w:ascii="Arial" w:hAnsi="Arial" w:cs="Arial"/>
          <w:sz w:val="20"/>
          <w:szCs w:val="20"/>
        </w:rPr>
        <w:tab/>
      </w:r>
      <w:r w:rsidRPr="004F6422">
        <w:rPr>
          <w:rStyle w:val="platne1"/>
          <w:rFonts w:ascii="Arial" w:hAnsi="Arial" w:cs="Arial"/>
          <w:sz w:val="20"/>
          <w:szCs w:val="20"/>
        </w:rPr>
        <w:tab/>
      </w:r>
      <w:r w:rsidRPr="004F6422">
        <w:rPr>
          <w:rStyle w:val="platne1"/>
          <w:rFonts w:ascii="Arial" w:hAnsi="Arial" w:cs="Arial"/>
          <w:sz w:val="20"/>
          <w:szCs w:val="20"/>
        </w:rPr>
        <w:tab/>
        <w:t>se sídlem:</w:t>
      </w:r>
      <w:r w:rsidRPr="004F6422">
        <w:rPr>
          <w:rFonts w:ascii="Arial" w:hAnsi="Arial" w:cs="Arial"/>
          <w:sz w:val="20"/>
          <w:szCs w:val="20"/>
        </w:rPr>
        <w:t xml:space="preserve">  </w:t>
      </w:r>
      <w:r>
        <w:rPr>
          <w:rFonts w:ascii="Arial" w:hAnsi="Arial" w:cs="Arial"/>
          <w:sz w:val="20"/>
          <w:szCs w:val="20"/>
        </w:rPr>
        <w:t>Revoluční 1, 273 43 Buštěhrad</w:t>
      </w:r>
    </w:p>
    <w:p w14:paraId="7C684B7F" w14:textId="77777777" w:rsidR="00BD7202" w:rsidRPr="004F6422" w:rsidRDefault="00BD7202" w:rsidP="00BD7202">
      <w:pPr>
        <w:ind w:left="1416" w:firstLine="708"/>
        <w:rPr>
          <w:rFonts w:ascii="Arial" w:hAnsi="Arial" w:cs="Arial"/>
          <w:sz w:val="20"/>
          <w:szCs w:val="20"/>
        </w:rPr>
      </w:pPr>
      <w:r w:rsidRPr="004F6422">
        <w:rPr>
          <w:rFonts w:ascii="Arial" w:hAnsi="Arial" w:cs="Arial"/>
          <w:sz w:val="20"/>
          <w:szCs w:val="20"/>
        </w:rPr>
        <w:t xml:space="preserve">zastoupená: </w:t>
      </w:r>
      <w:r>
        <w:rPr>
          <w:rFonts w:ascii="Arial" w:hAnsi="Arial" w:cs="Arial"/>
          <w:sz w:val="20"/>
          <w:szCs w:val="20"/>
        </w:rPr>
        <w:t xml:space="preserve">Ing. Arch. Danielou </w:t>
      </w:r>
      <w:proofErr w:type="spellStart"/>
      <w:r>
        <w:rPr>
          <w:rFonts w:ascii="Arial" w:hAnsi="Arial" w:cs="Arial"/>
          <w:sz w:val="20"/>
          <w:szCs w:val="20"/>
        </w:rPr>
        <w:t>Javorčekovou</w:t>
      </w:r>
      <w:proofErr w:type="spellEnd"/>
      <w:r w:rsidRPr="004F6422">
        <w:rPr>
          <w:rFonts w:ascii="Arial" w:hAnsi="Arial" w:cs="Arial"/>
          <w:sz w:val="20"/>
          <w:szCs w:val="20"/>
        </w:rPr>
        <w:t>, starost</w:t>
      </w:r>
      <w:r>
        <w:rPr>
          <w:rFonts w:ascii="Arial" w:hAnsi="Arial" w:cs="Arial"/>
          <w:sz w:val="20"/>
          <w:szCs w:val="20"/>
        </w:rPr>
        <w:t>k</w:t>
      </w:r>
      <w:r w:rsidRPr="004F6422">
        <w:rPr>
          <w:rFonts w:ascii="Arial" w:hAnsi="Arial" w:cs="Arial"/>
          <w:sz w:val="20"/>
          <w:szCs w:val="20"/>
        </w:rPr>
        <w:t xml:space="preserve">ou </w:t>
      </w:r>
      <w:r>
        <w:rPr>
          <w:rFonts w:ascii="Arial" w:hAnsi="Arial" w:cs="Arial"/>
          <w:sz w:val="20"/>
          <w:szCs w:val="20"/>
        </w:rPr>
        <w:t>města</w:t>
      </w:r>
    </w:p>
    <w:p w14:paraId="48254072" w14:textId="77777777" w:rsidR="00BD7202" w:rsidRPr="009E2012" w:rsidRDefault="00BD7202" w:rsidP="00BD7202">
      <w:r w:rsidRPr="004F6422">
        <w:rPr>
          <w:rStyle w:val="platne1"/>
          <w:rFonts w:ascii="Arial" w:hAnsi="Arial" w:cs="Arial"/>
          <w:sz w:val="20"/>
          <w:szCs w:val="20"/>
        </w:rPr>
        <w:tab/>
      </w:r>
      <w:r w:rsidRPr="004F6422">
        <w:rPr>
          <w:rStyle w:val="platne1"/>
          <w:rFonts w:ascii="Arial" w:hAnsi="Arial" w:cs="Arial"/>
          <w:sz w:val="20"/>
          <w:szCs w:val="20"/>
        </w:rPr>
        <w:tab/>
      </w:r>
      <w:r w:rsidRPr="004F6422">
        <w:rPr>
          <w:rStyle w:val="platne1"/>
          <w:rFonts w:ascii="Arial" w:hAnsi="Arial" w:cs="Arial"/>
          <w:sz w:val="20"/>
          <w:szCs w:val="20"/>
        </w:rPr>
        <w:tab/>
      </w:r>
      <w:r w:rsidRPr="009E2012">
        <w:rPr>
          <w:rFonts w:ascii="Arial" w:hAnsi="Arial" w:cs="Arial"/>
          <w:sz w:val="20"/>
          <w:szCs w:val="20"/>
        </w:rPr>
        <w:t xml:space="preserve">IČ: </w:t>
      </w:r>
      <w:r>
        <w:rPr>
          <w:rFonts w:ascii="Arial" w:hAnsi="Arial" w:cs="Arial"/>
          <w:sz w:val="20"/>
          <w:szCs w:val="20"/>
        </w:rPr>
        <w:t>00234214</w:t>
      </w:r>
      <w:r w:rsidRPr="009E2012">
        <w:rPr>
          <w:rFonts w:ascii="Arial" w:hAnsi="Arial" w:cs="Arial"/>
          <w:sz w:val="20"/>
          <w:szCs w:val="20"/>
        </w:rPr>
        <w:t xml:space="preserve"> DIČ: CZ</w:t>
      </w:r>
      <w:r>
        <w:rPr>
          <w:rFonts w:ascii="Arial" w:hAnsi="Arial" w:cs="Arial"/>
          <w:sz w:val="20"/>
          <w:szCs w:val="20"/>
        </w:rPr>
        <w:t>00234214</w:t>
      </w:r>
    </w:p>
    <w:p w14:paraId="58263240" w14:textId="77777777" w:rsidR="00BD7202" w:rsidRPr="004F6422" w:rsidRDefault="00BD7202" w:rsidP="00BD7202">
      <w:pPr>
        <w:pStyle w:val="Nadpis3"/>
        <w:shd w:val="clear" w:color="auto" w:fill="FFFFFF"/>
        <w:spacing w:before="0" w:beforeAutospacing="0" w:after="0" w:afterAutospacing="0"/>
        <w:rPr>
          <w:rFonts w:ascii="Arial" w:hAnsi="Arial" w:cs="Arial"/>
          <w:b w:val="0"/>
          <w:bCs w:val="0"/>
          <w:color w:val="222222"/>
          <w:sz w:val="20"/>
          <w:szCs w:val="20"/>
        </w:rPr>
      </w:pPr>
      <w:r w:rsidRPr="004F6422">
        <w:rPr>
          <w:rStyle w:val="platne1"/>
          <w:rFonts w:ascii="Arial" w:hAnsi="Arial" w:cs="Arial"/>
          <w:sz w:val="20"/>
          <w:szCs w:val="20"/>
        </w:rPr>
        <w:tab/>
      </w:r>
      <w:r w:rsidRPr="004F6422">
        <w:rPr>
          <w:rStyle w:val="platne1"/>
          <w:rFonts w:ascii="Arial" w:hAnsi="Arial" w:cs="Arial"/>
          <w:sz w:val="20"/>
          <w:szCs w:val="20"/>
        </w:rPr>
        <w:tab/>
      </w:r>
      <w:r w:rsidRPr="004F6422">
        <w:rPr>
          <w:rStyle w:val="platne1"/>
          <w:rFonts w:ascii="Arial" w:hAnsi="Arial" w:cs="Arial"/>
          <w:sz w:val="20"/>
          <w:szCs w:val="20"/>
        </w:rPr>
        <w:tab/>
      </w:r>
      <w:r w:rsidRPr="004F6422">
        <w:rPr>
          <w:rFonts w:ascii="Arial" w:hAnsi="Arial" w:cs="Arial"/>
          <w:sz w:val="20"/>
          <w:szCs w:val="20"/>
        </w:rPr>
        <w:t xml:space="preserve">Bankovní spojení: </w:t>
      </w:r>
      <w:r w:rsidRPr="00E9184A">
        <w:rPr>
          <w:rFonts w:ascii="Arial" w:hAnsi="Arial" w:cs="Arial"/>
          <w:b w:val="0"/>
          <w:bCs w:val="0"/>
          <w:color w:val="000000"/>
          <w:sz w:val="20"/>
          <w:szCs w:val="20"/>
        </w:rPr>
        <w:t>Československá obchodní banka, a. s.</w:t>
      </w:r>
    </w:p>
    <w:p w14:paraId="4C629D1D" w14:textId="77777777" w:rsidR="00BD7202" w:rsidRPr="004F6422" w:rsidRDefault="00BD7202" w:rsidP="00BD7202">
      <w:pPr>
        <w:ind w:left="1416" w:firstLine="708"/>
        <w:rPr>
          <w:rFonts w:ascii="Arial" w:hAnsi="Arial" w:cs="Arial"/>
          <w:sz w:val="20"/>
          <w:szCs w:val="20"/>
        </w:rPr>
      </w:pPr>
      <w:r w:rsidRPr="004F6422">
        <w:rPr>
          <w:rFonts w:ascii="Arial" w:hAnsi="Arial" w:cs="Arial"/>
          <w:sz w:val="20"/>
          <w:szCs w:val="20"/>
        </w:rPr>
        <w:t xml:space="preserve">Číslo účtu: </w:t>
      </w:r>
      <w:r w:rsidRPr="00E9184A">
        <w:rPr>
          <w:rFonts w:ascii="Arial" w:hAnsi="Arial" w:cs="Arial"/>
          <w:sz w:val="20"/>
          <w:szCs w:val="20"/>
        </w:rPr>
        <w:t>202036562/0300</w:t>
      </w:r>
    </w:p>
    <w:p w14:paraId="7E322F88" w14:textId="77777777" w:rsidR="00E94ED9" w:rsidRPr="00CB1128" w:rsidRDefault="00BD7202" w:rsidP="00BD7202">
      <w:pPr>
        <w:ind w:left="1416" w:firstLine="708"/>
        <w:rPr>
          <w:rStyle w:val="platne1"/>
          <w:rFonts w:ascii="Arial" w:hAnsi="Arial" w:cs="Arial"/>
          <w:sz w:val="20"/>
          <w:szCs w:val="20"/>
        </w:rPr>
      </w:pPr>
      <w:r w:rsidRPr="004F6422">
        <w:rPr>
          <w:rStyle w:val="platne1"/>
          <w:rFonts w:ascii="Arial" w:hAnsi="Arial" w:cs="Arial"/>
          <w:sz w:val="20"/>
          <w:szCs w:val="20"/>
        </w:rPr>
        <w:t>tel.:</w:t>
      </w:r>
      <w:r w:rsidRPr="004F6422">
        <w:rPr>
          <w:rFonts w:ascii="Arial" w:hAnsi="Arial" w:cs="Arial"/>
          <w:sz w:val="20"/>
          <w:szCs w:val="20"/>
        </w:rPr>
        <w:t xml:space="preserve"> +420</w:t>
      </w:r>
      <w:r>
        <w:rPr>
          <w:rFonts w:ascii="Arial" w:hAnsi="Arial" w:cs="Arial"/>
          <w:sz w:val="20"/>
          <w:szCs w:val="20"/>
        </w:rPr>
        <w:t> 312 250 301</w:t>
      </w:r>
      <w:r w:rsidRPr="004F6422">
        <w:rPr>
          <w:rStyle w:val="platne1"/>
          <w:rFonts w:ascii="Arial" w:hAnsi="Arial" w:cs="Arial"/>
          <w:sz w:val="20"/>
          <w:szCs w:val="20"/>
        </w:rPr>
        <w:t xml:space="preserve">, e-mail: </w:t>
      </w:r>
      <w:hyperlink r:id="rId7" w:history="1">
        <w:r>
          <w:rPr>
            <w:rStyle w:val="Hypertextovodkaz"/>
            <w:rFonts w:ascii="Arial" w:hAnsi="Arial" w:cs="Arial"/>
            <w:sz w:val="20"/>
            <w:szCs w:val="20"/>
          </w:rPr>
          <w:t>meu@mestobustehrad.cz</w:t>
        </w:r>
      </w:hyperlink>
    </w:p>
    <w:p w14:paraId="665677FA" w14:textId="77777777" w:rsidR="00820C91" w:rsidRDefault="00820C91" w:rsidP="00820C91">
      <w:pPr>
        <w:rPr>
          <w:rFonts w:ascii="Arial" w:hAnsi="Arial" w:cs="Arial"/>
          <w:sz w:val="20"/>
          <w:szCs w:val="20"/>
        </w:rPr>
      </w:pPr>
    </w:p>
    <w:p w14:paraId="1E45B087" w14:textId="77777777"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14:paraId="7291E46F" w14:textId="77777777" w:rsidR="00820C91" w:rsidRDefault="00820C91" w:rsidP="00820C91">
      <w:pPr>
        <w:rPr>
          <w:rFonts w:ascii="Arial" w:hAnsi="Arial" w:cs="Arial"/>
          <w:b/>
          <w:sz w:val="22"/>
          <w:szCs w:val="22"/>
        </w:rPr>
      </w:pPr>
    </w:p>
    <w:p w14:paraId="61F57BC5" w14:textId="77777777" w:rsidR="00820C91" w:rsidRDefault="00820C91" w:rsidP="00820C91">
      <w:pPr>
        <w:rPr>
          <w:rFonts w:ascii="Arial" w:hAnsi="Arial" w:cs="Arial"/>
          <w:b/>
          <w:sz w:val="22"/>
          <w:szCs w:val="22"/>
        </w:rPr>
      </w:pPr>
    </w:p>
    <w:p w14:paraId="219A21BD" w14:textId="77777777" w:rsidR="00820C91" w:rsidRDefault="00820C91" w:rsidP="00820C91">
      <w:pPr>
        <w:rPr>
          <w:rFonts w:ascii="Arial" w:hAnsi="Arial" w:cs="Arial"/>
          <w:b/>
          <w:sz w:val="22"/>
          <w:szCs w:val="22"/>
        </w:rPr>
      </w:pPr>
    </w:p>
    <w:p w14:paraId="310D1C17" w14:textId="77777777" w:rsidR="00820C91" w:rsidRPr="00AB5E83"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AB5E83">
        <w:rPr>
          <w:rFonts w:ascii="Arial" w:hAnsi="Arial" w:cs="Arial"/>
          <w:b/>
          <w:sz w:val="22"/>
          <w:szCs w:val="22"/>
          <w:highlight w:val="yellow"/>
        </w:rPr>
        <w:t>………………………</w:t>
      </w:r>
      <w:proofErr w:type="gramStart"/>
      <w:r w:rsidRPr="00AB5E83">
        <w:rPr>
          <w:rFonts w:ascii="Arial" w:hAnsi="Arial" w:cs="Arial"/>
          <w:b/>
          <w:sz w:val="22"/>
          <w:szCs w:val="22"/>
          <w:highlight w:val="yellow"/>
        </w:rPr>
        <w:t>…….</w:t>
      </w:r>
      <w:proofErr w:type="gramEnd"/>
      <w:r w:rsidRPr="00AB5E83">
        <w:rPr>
          <w:rFonts w:ascii="Arial" w:hAnsi="Arial" w:cs="Arial"/>
          <w:b/>
          <w:sz w:val="22"/>
          <w:szCs w:val="22"/>
          <w:highlight w:val="yellow"/>
        </w:rPr>
        <w:t>.</w:t>
      </w:r>
    </w:p>
    <w:p w14:paraId="5EFB5C52" w14:textId="77777777" w:rsidR="00820C91" w:rsidRPr="0070372C" w:rsidRDefault="00820C91" w:rsidP="00820C91">
      <w:pPr>
        <w:rPr>
          <w:rFonts w:ascii="Arial" w:hAnsi="Arial" w:cs="Arial"/>
          <w:sz w:val="20"/>
          <w:szCs w:val="20"/>
          <w:highlight w:val="yellow"/>
        </w:rPr>
      </w:pPr>
      <w:r w:rsidRPr="00AB5E83">
        <w:rPr>
          <w:rStyle w:val="platne1"/>
          <w:rFonts w:ascii="Arial" w:hAnsi="Arial" w:cs="Arial"/>
          <w:sz w:val="20"/>
          <w:szCs w:val="20"/>
        </w:rPr>
        <w:tab/>
      </w:r>
      <w:r w:rsidRPr="00AB5E83">
        <w:rPr>
          <w:rStyle w:val="platne1"/>
          <w:rFonts w:ascii="Arial" w:hAnsi="Arial" w:cs="Arial"/>
          <w:sz w:val="20"/>
          <w:szCs w:val="20"/>
        </w:rPr>
        <w:tab/>
      </w:r>
      <w:r w:rsidRPr="00AB5E83">
        <w:rPr>
          <w:rStyle w:val="platne1"/>
          <w:rFonts w:ascii="Arial" w:hAnsi="Arial" w:cs="Arial"/>
          <w:sz w:val="20"/>
          <w:szCs w:val="20"/>
        </w:rPr>
        <w:tab/>
      </w:r>
      <w:r w:rsidRPr="0070372C">
        <w:rPr>
          <w:rStyle w:val="platne1"/>
          <w:rFonts w:ascii="Arial" w:hAnsi="Arial" w:cs="Arial"/>
          <w:sz w:val="20"/>
          <w:szCs w:val="20"/>
          <w:highlight w:val="yellow"/>
        </w:rPr>
        <w:t>se sídlem …………………………………………………………..</w:t>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t>IČ: …………………  DIČ: ………………</w:t>
      </w:r>
      <w:proofErr w:type="gramStart"/>
      <w:r w:rsidRPr="0070372C">
        <w:rPr>
          <w:rStyle w:val="platne1"/>
          <w:rFonts w:ascii="Arial" w:hAnsi="Arial" w:cs="Arial"/>
          <w:sz w:val="20"/>
          <w:szCs w:val="20"/>
          <w:highlight w:val="yellow"/>
        </w:rPr>
        <w:t>…….</w:t>
      </w:r>
      <w:proofErr w:type="gramEnd"/>
      <w:r w:rsidRPr="0070372C">
        <w:rPr>
          <w:rStyle w:val="platne1"/>
          <w:rFonts w:ascii="Arial" w:hAnsi="Arial" w:cs="Arial"/>
          <w:sz w:val="20"/>
          <w:szCs w:val="20"/>
          <w:highlight w:val="yellow"/>
        </w:rPr>
        <w:t>.</w:t>
      </w:r>
    </w:p>
    <w:p w14:paraId="6C1197F1" w14:textId="77777777" w:rsidR="00820C91" w:rsidRPr="0070372C" w:rsidRDefault="00820C91" w:rsidP="00820C91">
      <w:pPr>
        <w:rPr>
          <w:rStyle w:val="platne1"/>
          <w:rFonts w:ascii="Arial" w:hAnsi="Arial" w:cs="Arial"/>
          <w:sz w:val="20"/>
          <w:szCs w:val="20"/>
          <w:highlight w:val="yellow"/>
        </w:rPr>
      </w:pP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t>bankovní spojení: ………………………………</w:t>
      </w:r>
    </w:p>
    <w:p w14:paraId="79FEF6CD" w14:textId="77777777" w:rsidR="00AB5E83" w:rsidRPr="0070372C" w:rsidRDefault="00AB5E83" w:rsidP="00820C91">
      <w:pPr>
        <w:rPr>
          <w:rStyle w:val="platne1"/>
          <w:rFonts w:ascii="Arial" w:hAnsi="Arial" w:cs="Arial"/>
          <w:sz w:val="20"/>
          <w:szCs w:val="20"/>
          <w:highlight w:val="yellow"/>
        </w:rPr>
      </w:pP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t>Plátce DPH ano/ne.</w:t>
      </w:r>
    </w:p>
    <w:p w14:paraId="454F1939" w14:textId="77777777" w:rsidR="00820C91" w:rsidRPr="0070372C" w:rsidRDefault="00820C91" w:rsidP="00F419EE">
      <w:pPr>
        <w:ind w:left="1416" w:firstLine="708"/>
        <w:rPr>
          <w:rStyle w:val="platne1"/>
          <w:rFonts w:ascii="Arial" w:hAnsi="Arial" w:cs="Arial"/>
          <w:sz w:val="20"/>
          <w:szCs w:val="20"/>
          <w:highlight w:val="yellow"/>
        </w:rPr>
      </w:pPr>
      <w:proofErr w:type="spellStart"/>
      <w:r w:rsidRPr="0070372C">
        <w:rPr>
          <w:rStyle w:val="platne1"/>
          <w:rFonts w:ascii="Arial" w:hAnsi="Arial" w:cs="Arial"/>
          <w:sz w:val="20"/>
          <w:szCs w:val="20"/>
          <w:highlight w:val="yellow"/>
        </w:rPr>
        <w:t>č.ú</w:t>
      </w:r>
      <w:proofErr w:type="spellEnd"/>
      <w:r w:rsidRPr="0070372C">
        <w:rPr>
          <w:rStyle w:val="platne1"/>
          <w:rFonts w:ascii="Arial" w:hAnsi="Arial" w:cs="Arial"/>
          <w:sz w:val="20"/>
          <w:szCs w:val="20"/>
          <w:highlight w:val="yellow"/>
        </w:rPr>
        <w:t>. ……………………….</w:t>
      </w:r>
    </w:p>
    <w:p w14:paraId="06877834" w14:textId="77777777" w:rsidR="00820C91" w:rsidRPr="00AB5E83" w:rsidRDefault="00820C91" w:rsidP="00820C91">
      <w:pPr>
        <w:ind w:left="1416" w:firstLine="708"/>
        <w:rPr>
          <w:rStyle w:val="platne1"/>
          <w:rFonts w:ascii="Arial" w:hAnsi="Arial" w:cs="Arial"/>
          <w:sz w:val="20"/>
          <w:szCs w:val="20"/>
        </w:rPr>
      </w:pPr>
      <w:r w:rsidRPr="0070372C">
        <w:rPr>
          <w:rStyle w:val="platne1"/>
          <w:rFonts w:ascii="Arial" w:hAnsi="Arial" w:cs="Arial"/>
          <w:sz w:val="20"/>
          <w:szCs w:val="20"/>
          <w:highlight w:val="yellow"/>
        </w:rPr>
        <w:t>tel.:………………., e-mail: _________</w:t>
      </w:r>
    </w:p>
    <w:p w14:paraId="161B03DD" w14:textId="77777777" w:rsidR="00E02E3F" w:rsidRPr="00E02E3F" w:rsidRDefault="00E02E3F" w:rsidP="00820C91">
      <w:pPr>
        <w:ind w:left="1416" w:firstLine="708"/>
        <w:rPr>
          <w:rStyle w:val="platne1"/>
          <w:rFonts w:ascii="Arial" w:hAnsi="Arial" w:cs="Arial"/>
          <w:sz w:val="20"/>
          <w:szCs w:val="20"/>
        </w:rPr>
      </w:pPr>
      <w:r w:rsidRPr="00AB5E83">
        <w:rPr>
          <w:rFonts w:ascii="Arial" w:hAnsi="Arial" w:cs="Arial"/>
          <w:sz w:val="20"/>
          <w:szCs w:val="20"/>
          <w:highlight w:val="yellow"/>
        </w:rPr>
        <w:t>Subjekt zapsaný v OR, vedeném u</w:t>
      </w:r>
    </w:p>
    <w:p w14:paraId="256FE5C4" w14:textId="77777777" w:rsidR="00820C91" w:rsidRDefault="00820C91" w:rsidP="00820C91">
      <w:pPr>
        <w:ind w:left="1416" w:firstLine="708"/>
        <w:rPr>
          <w:rFonts w:ascii="Arial" w:hAnsi="Arial" w:cs="Arial"/>
          <w:i/>
          <w:sz w:val="20"/>
          <w:szCs w:val="20"/>
        </w:rPr>
      </w:pPr>
    </w:p>
    <w:p w14:paraId="50CE57AF"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1706B95B" w14:textId="77777777" w:rsidR="00820C91" w:rsidRDefault="00820C91" w:rsidP="00820C91">
      <w:pPr>
        <w:rPr>
          <w:rFonts w:ascii="Arial" w:hAnsi="Arial" w:cs="Arial"/>
          <w:sz w:val="20"/>
          <w:szCs w:val="20"/>
        </w:rPr>
      </w:pPr>
      <w:r>
        <w:rPr>
          <w:rFonts w:ascii="Arial" w:hAnsi="Arial" w:cs="Arial"/>
          <w:sz w:val="20"/>
          <w:szCs w:val="20"/>
        </w:rPr>
        <w:tab/>
      </w:r>
    </w:p>
    <w:p w14:paraId="7801974C" w14:textId="77777777" w:rsidR="00820C91" w:rsidRDefault="00820C91" w:rsidP="00820C91">
      <w:pPr>
        <w:rPr>
          <w:rFonts w:ascii="Arial" w:hAnsi="Arial" w:cs="Arial"/>
        </w:rPr>
      </w:pPr>
      <w:r>
        <w:rPr>
          <w:rFonts w:ascii="Arial" w:hAnsi="Arial" w:cs="Arial"/>
        </w:rPr>
        <w:tab/>
      </w:r>
    </w:p>
    <w:p w14:paraId="70162422" w14:textId="77777777" w:rsidR="00820C91" w:rsidRDefault="00820C91" w:rsidP="00820C91">
      <w:pPr>
        <w:jc w:val="center"/>
        <w:rPr>
          <w:rFonts w:ascii="Arial" w:hAnsi="Arial" w:cs="Arial"/>
          <w:b/>
          <w:sz w:val="22"/>
          <w:szCs w:val="22"/>
        </w:rPr>
      </w:pPr>
      <w:proofErr w:type="gramStart"/>
      <w:r>
        <w:rPr>
          <w:rFonts w:ascii="Arial" w:hAnsi="Arial" w:cs="Arial"/>
          <w:b/>
          <w:sz w:val="22"/>
          <w:szCs w:val="22"/>
        </w:rPr>
        <w:t>t  a</w:t>
      </w:r>
      <w:proofErr w:type="gramEnd"/>
      <w:r>
        <w:rPr>
          <w:rFonts w:ascii="Arial" w:hAnsi="Arial" w:cs="Arial"/>
          <w:b/>
          <w:sz w:val="22"/>
          <w:szCs w:val="22"/>
        </w:rPr>
        <w:t xml:space="preserve">  k  t  o :</w:t>
      </w:r>
    </w:p>
    <w:p w14:paraId="1C75315A" w14:textId="77777777" w:rsidR="00820C91" w:rsidRPr="00E95C74" w:rsidRDefault="00820C91" w:rsidP="00820C91">
      <w:pPr>
        <w:rPr>
          <w:rFonts w:ascii="Arial" w:hAnsi="Arial" w:cs="Arial"/>
          <w:b/>
          <w:sz w:val="20"/>
          <w:szCs w:val="20"/>
        </w:rPr>
      </w:pPr>
    </w:p>
    <w:p w14:paraId="56F30D0E" w14:textId="77777777" w:rsidR="00820C91" w:rsidRPr="00E95C74" w:rsidRDefault="00820C91" w:rsidP="00820C91">
      <w:pPr>
        <w:rPr>
          <w:rFonts w:ascii="Arial" w:hAnsi="Arial" w:cs="Arial"/>
          <w:b/>
          <w:sz w:val="20"/>
          <w:szCs w:val="20"/>
        </w:rPr>
      </w:pPr>
    </w:p>
    <w:p w14:paraId="4548B73D" w14:textId="77777777" w:rsidR="00820C91" w:rsidRPr="00AB0764" w:rsidRDefault="00820C91" w:rsidP="00820C91">
      <w:pPr>
        <w:rPr>
          <w:rFonts w:ascii="Arial" w:hAnsi="Arial" w:cs="Arial"/>
          <w:b/>
          <w:sz w:val="20"/>
          <w:szCs w:val="20"/>
        </w:rPr>
      </w:pPr>
    </w:p>
    <w:p w14:paraId="11AA813F"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552CF872" w14:textId="77777777" w:rsidR="00820C91" w:rsidRPr="00AB0764" w:rsidRDefault="00820C91" w:rsidP="00820C91">
      <w:pPr>
        <w:jc w:val="center"/>
        <w:rPr>
          <w:rFonts w:ascii="Arial" w:hAnsi="Arial" w:cs="Arial"/>
          <w:b/>
          <w:sz w:val="20"/>
          <w:szCs w:val="20"/>
        </w:rPr>
      </w:pPr>
    </w:p>
    <w:p w14:paraId="39440DD9"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56252F">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02D40EE9" w14:textId="77777777" w:rsidR="00820C91" w:rsidRPr="00AB0764" w:rsidRDefault="00820C91" w:rsidP="00820C91">
      <w:pPr>
        <w:jc w:val="both"/>
        <w:rPr>
          <w:rFonts w:ascii="Arial" w:hAnsi="Arial" w:cs="Arial"/>
          <w:sz w:val="20"/>
          <w:szCs w:val="20"/>
        </w:rPr>
      </w:pPr>
    </w:p>
    <w:p w14:paraId="1C4CA24A"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w:t>
      </w:r>
      <w:r w:rsidR="00A81771" w:rsidRPr="00A81771">
        <w:rPr>
          <w:rFonts w:ascii="Arial" w:hAnsi="Arial" w:cs="Arial"/>
          <w:sz w:val="20"/>
          <w:szCs w:val="20"/>
          <w:highlight w:val="yellow"/>
        </w:rPr>
        <w:t>/Fyzickou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14:paraId="42FAB9B7" w14:textId="77777777" w:rsidR="00820C91" w:rsidRPr="00AB0764" w:rsidRDefault="00820C91" w:rsidP="00820C91">
      <w:pPr>
        <w:jc w:val="both"/>
        <w:rPr>
          <w:rFonts w:ascii="Arial" w:hAnsi="Arial" w:cs="Arial"/>
          <w:sz w:val="20"/>
          <w:szCs w:val="20"/>
        </w:rPr>
      </w:pPr>
    </w:p>
    <w:p w14:paraId="27B3813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2C71E03F" w14:textId="77777777" w:rsidR="00820C91" w:rsidRDefault="00820C91" w:rsidP="00820C91">
      <w:pPr>
        <w:jc w:val="center"/>
        <w:rPr>
          <w:rFonts w:ascii="Arial" w:hAnsi="Arial" w:cs="Arial"/>
          <w:b/>
          <w:sz w:val="20"/>
          <w:szCs w:val="20"/>
        </w:rPr>
      </w:pPr>
    </w:p>
    <w:p w14:paraId="27B4979F" w14:textId="77777777" w:rsidR="00820C91" w:rsidRDefault="00820C91" w:rsidP="00820C91">
      <w:pPr>
        <w:jc w:val="center"/>
        <w:rPr>
          <w:rFonts w:ascii="Arial" w:hAnsi="Arial" w:cs="Arial"/>
          <w:b/>
          <w:sz w:val="20"/>
          <w:szCs w:val="20"/>
        </w:rPr>
      </w:pPr>
    </w:p>
    <w:p w14:paraId="56297438"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14:paraId="0F5C70CC" w14:textId="77777777" w:rsidR="00820C91" w:rsidRDefault="00820C91" w:rsidP="00820C91">
      <w:pPr>
        <w:jc w:val="center"/>
        <w:rPr>
          <w:rFonts w:ascii="Arial" w:hAnsi="Arial" w:cs="Arial"/>
          <w:b/>
          <w:sz w:val="20"/>
          <w:szCs w:val="20"/>
        </w:rPr>
      </w:pPr>
      <w:r>
        <w:rPr>
          <w:rFonts w:ascii="Arial" w:hAnsi="Arial" w:cs="Arial"/>
          <w:b/>
          <w:sz w:val="20"/>
          <w:szCs w:val="20"/>
        </w:rPr>
        <w:t>Úvodní ustanovení</w:t>
      </w:r>
    </w:p>
    <w:p w14:paraId="685FFD8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58DFF75" w14:textId="77777777" w:rsidR="00820C91" w:rsidRPr="00EF50B4" w:rsidRDefault="00820C91" w:rsidP="00E02E3F">
      <w:pPr>
        <w:pStyle w:val="Odstavecseseznamem"/>
        <w:numPr>
          <w:ilvl w:val="1"/>
          <w:numId w:val="2"/>
        </w:numPr>
        <w:tabs>
          <w:tab w:val="clear" w:pos="360"/>
          <w:tab w:val="num" w:pos="540"/>
        </w:tabs>
        <w:overflowPunct w:val="0"/>
        <w:autoSpaceDE w:val="0"/>
        <w:autoSpaceDN w:val="0"/>
        <w:adjustRightInd w:val="0"/>
        <w:ind w:left="540" w:hanging="540"/>
        <w:contextualSpacing/>
        <w:jc w:val="both"/>
        <w:textAlignment w:val="baseline"/>
        <w:rPr>
          <w:rFonts w:ascii="Arial" w:hAnsi="Arial" w:cs="Arial"/>
          <w:sz w:val="20"/>
          <w:szCs w:val="20"/>
        </w:rPr>
      </w:pPr>
      <w:r w:rsidRPr="00EF50B4">
        <w:rPr>
          <w:rFonts w:ascii="Arial" w:hAnsi="Arial" w:cs="Arial"/>
          <w:sz w:val="20"/>
          <w:szCs w:val="20"/>
        </w:rPr>
        <w:t xml:space="preserve">Objednatel výslovně prohlašuje, že </w:t>
      </w:r>
      <w:r w:rsidR="004D24AA" w:rsidRPr="00EF50B4">
        <w:rPr>
          <w:rFonts w:ascii="Arial" w:hAnsi="Arial" w:cs="Arial"/>
          <w:sz w:val="20"/>
          <w:szCs w:val="20"/>
        </w:rPr>
        <w:t xml:space="preserve">je </w:t>
      </w:r>
      <w:r w:rsidR="004D24AA" w:rsidRPr="00F17E2F">
        <w:rPr>
          <w:rFonts w:ascii="Arial" w:hAnsi="Arial" w:cs="Arial"/>
          <w:sz w:val="20"/>
          <w:szCs w:val="20"/>
        </w:rPr>
        <w:t xml:space="preserve">oprávněn realizovat </w:t>
      </w:r>
      <w:r w:rsidR="005264C8" w:rsidRPr="00F17E2F">
        <w:rPr>
          <w:rFonts w:ascii="Arial" w:hAnsi="Arial" w:cs="Arial"/>
          <w:sz w:val="20"/>
          <w:szCs w:val="20"/>
        </w:rPr>
        <w:t>stavb</w:t>
      </w:r>
      <w:r w:rsidR="003370D6" w:rsidRPr="00F17E2F">
        <w:rPr>
          <w:rFonts w:ascii="Arial" w:hAnsi="Arial" w:cs="Arial"/>
          <w:sz w:val="20"/>
          <w:szCs w:val="20"/>
        </w:rPr>
        <w:t>u</w:t>
      </w:r>
      <w:r w:rsidR="007F3C78">
        <w:rPr>
          <w:rFonts w:ascii="Arial" w:hAnsi="Arial" w:cs="Arial"/>
          <w:sz w:val="20"/>
          <w:szCs w:val="20"/>
        </w:rPr>
        <w:t xml:space="preserve"> </w:t>
      </w:r>
      <w:r w:rsidR="00292358" w:rsidRPr="00F17E2F">
        <w:rPr>
          <w:rFonts w:ascii="Arial" w:hAnsi="Arial" w:cs="Arial"/>
          <w:b/>
          <w:sz w:val="20"/>
          <w:szCs w:val="20"/>
        </w:rPr>
        <w:t>–</w:t>
      </w:r>
      <w:r w:rsidR="007F3C78" w:rsidRPr="007F3C78">
        <w:rPr>
          <w:b/>
          <w:bCs/>
          <w:shd w:val="clear" w:color="auto" w:fill="FFFFFF"/>
          <w:lang w:val="en-US"/>
        </w:rPr>
        <w:t xml:space="preserve"> </w:t>
      </w:r>
      <w:r w:rsidR="00BD7202" w:rsidRPr="00CD0BB3">
        <w:rPr>
          <w:rFonts w:ascii="Arial" w:hAnsi="Arial" w:cs="Arial"/>
          <w:b/>
          <w:sz w:val="20"/>
          <w:szCs w:val="20"/>
        </w:rPr>
        <w:t>Revitalizace budovy ZUŠ Buštěhrad</w:t>
      </w:r>
      <w:r w:rsidR="00BD7202" w:rsidRPr="004A68C3">
        <w:rPr>
          <w:rFonts w:ascii="Arial" w:hAnsi="Arial" w:cs="Arial"/>
          <w:sz w:val="20"/>
          <w:szCs w:val="20"/>
        </w:rPr>
        <w:t xml:space="preserve">, </w:t>
      </w:r>
      <w:r w:rsidR="00BD7202">
        <w:rPr>
          <w:rFonts w:ascii="Arial" w:hAnsi="Arial" w:cs="Arial"/>
          <w:sz w:val="20"/>
          <w:szCs w:val="20"/>
        </w:rPr>
        <w:t>spočívající v rekonstrukci</w:t>
      </w:r>
      <w:r w:rsidR="00BD7202" w:rsidRPr="00CD0BB3">
        <w:rPr>
          <w:rFonts w:ascii="Arial" w:hAnsi="Arial" w:cs="Arial"/>
          <w:sz w:val="20"/>
          <w:szCs w:val="20"/>
        </w:rPr>
        <w:t xml:space="preserve"> budovy ZUŠ ve městě Buštěhrad. Bude provedena oprava stropu, nové podlahy, oprava podkroví a střechy vč. komínu, opra</w:t>
      </w:r>
      <w:r w:rsidR="00BD7202">
        <w:rPr>
          <w:rFonts w:ascii="Arial" w:hAnsi="Arial" w:cs="Arial"/>
          <w:sz w:val="20"/>
          <w:szCs w:val="20"/>
        </w:rPr>
        <w:t>va fasády a výměna oken a dveří. O</w:t>
      </w:r>
      <w:r w:rsidR="00BD7202" w:rsidRPr="004A68C3">
        <w:rPr>
          <w:rFonts w:ascii="Arial" w:hAnsi="Arial" w:cs="Arial"/>
          <w:sz w:val="20"/>
          <w:szCs w:val="20"/>
        </w:rPr>
        <w:t>bjekt je umístěn na pozem</w:t>
      </w:r>
      <w:r w:rsidR="00BD7202">
        <w:rPr>
          <w:rFonts w:ascii="Arial" w:hAnsi="Arial" w:cs="Arial"/>
          <w:sz w:val="20"/>
          <w:szCs w:val="20"/>
        </w:rPr>
        <w:t>cích</w:t>
      </w:r>
      <w:r w:rsidR="00BD7202" w:rsidRPr="004A68C3">
        <w:rPr>
          <w:rFonts w:ascii="Arial" w:hAnsi="Arial" w:cs="Arial"/>
          <w:sz w:val="20"/>
          <w:szCs w:val="20"/>
        </w:rPr>
        <w:t xml:space="preserve"> </w:t>
      </w:r>
      <w:proofErr w:type="spellStart"/>
      <w:r w:rsidR="00BD7202" w:rsidRPr="00015B59">
        <w:rPr>
          <w:rFonts w:ascii="Arial" w:hAnsi="Arial" w:cs="Arial"/>
          <w:sz w:val="20"/>
          <w:szCs w:val="20"/>
        </w:rPr>
        <w:t>parc</w:t>
      </w:r>
      <w:proofErr w:type="spellEnd"/>
      <w:r w:rsidR="00BD7202" w:rsidRPr="00015B59">
        <w:rPr>
          <w:rFonts w:ascii="Arial" w:hAnsi="Arial" w:cs="Arial"/>
          <w:sz w:val="20"/>
          <w:szCs w:val="20"/>
        </w:rPr>
        <w:t xml:space="preserve">. č. </w:t>
      </w:r>
      <w:r w:rsidR="00BD7202" w:rsidRPr="00CD0BB3">
        <w:rPr>
          <w:rFonts w:ascii="Arial" w:hAnsi="Arial" w:cs="Arial"/>
          <w:sz w:val="20"/>
          <w:szCs w:val="20"/>
        </w:rPr>
        <w:t xml:space="preserve">271 a 272 </w:t>
      </w:r>
      <w:proofErr w:type="spellStart"/>
      <w:r w:rsidR="00BD7202" w:rsidRPr="00CD0BB3">
        <w:rPr>
          <w:rFonts w:ascii="Arial" w:hAnsi="Arial" w:cs="Arial"/>
          <w:sz w:val="20"/>
          <w:szCs w:val="20"/>
        </w:rPr>
        <w:t>k.ú</w:t>
      </w:r>
      <w:proofErr w:type="spellEnd"/>
      <w:r w:rsidR="00BD7202" w:rsidRPr="00CD0BB3">
        <w:rPr>
          <w:rFonts w:ascii="Arial" w:hAnsi="Arial" w:cs="Arial"/>
          <w:sz w:val="20"/>
          <w:szCs w:val="20"/>
        </w:rPr>
        <w:t>. Buštěhrad</w:t>
      </w:r>
      <w:r w:rsidR="00BD7202" w:rsidRPr="004A68C3">
        <w:rPr>
          <w:rFonts w:ascii="Arial" w:hAnsi="Arial" w:cs="Arial"/>
          <w:sz w:val="20"/>
          <w:szCs w:val="20"/>
        </w:rPr>
        <w:t xml:space="preserve"> [</w:t>
      </w:r>
      <w:r w:rsidR="00BD7202">
        <w:rPr>
          <w:rFonts w:ascii="Arial" w:hAnsi="Arial" w:cs="Arial"/>
          <w:sz w:val="20"/>
          <w:szCs w:val="20"/>
        </w:rPr>
        <w:t>616397</w:t>
      </w:r>
      <w:r w:rsidR="00BD7202" w:rsidRPr="004A68C3">
        <w:rPr>
          <w:rFonts w:ascii="Arial" w:hAnsi="Arial" w:cs="Arial"/>
          <w:sz w:val="20"/>
          <w:szCs w:val="20"/>
        </w:rPr>
        <w:t>] Zapsané</w:t>
      </w:r>
      <w:r w:rsidR="00BD7202">
        <w:rPr>
          <w:rFonts w:ascii="Arial" w:hAnsi="Arial" w:cs="Arial"/>
          <w:sz w:val="20"/>
          <w:szCs w:val="20"/>
        </w:rPr>
        <w:t>ho</w:t>
      </w:r>
      <w:r w:rsidR="00BD7202" w:rsidRPr="004A68C3">
        <w:rPr>
          <w:rFonts w:ascii="Arial" w:hAnsi="Arial" w:cs="Arial"/>
          <w:sz w:val="20"/>
          <w:szCs w:val="20"/>
        </w:rPr>
        <w:t xml:space="preserve"> u Katastrálního úřadu pro </w:t>
      </w:r>
      <w:r w:rsidR="00BD7202">
        <w:rPr>
          <w:rFonts w:ascii="Arial" w:hAnsi="Arial" w:cs="Arial"/>
          <w:sz w:val="20"/>
          <w:szCs w:val="20"/>
        </w:rPr>
        <w:t>Středočeský</w:t>
      </w:r>
      <w:r w:rsidR="00BD7202" w:rsidRPr="004A68C3">
        <w:rPr>
          <w:rFonts w:ascii="Arial" w:hAnsi="Arial" w:cs="Arial"/>
          <w:sz w:val="20"/>
          <w:szCs w:val="20"/>
        </w:rPr>
        <w:t xml:space="preserve"> kraj, katastrální pracoviště </w:t>
      </w:r>
      <w:r w:rsidR="00BD7202">
        <w:rPr>
          <w:rFonts w:ascii="Arial" w:hAnsi="Arial" w:cs="Arial"/>
          <w:sz w:val="20"/>
          <w:szCs w:val="20"/>
        </w:rPr>
        <w:t>Kladno</w:t>
      </w:r>
      <w:r w:rsidR="007F3C78">
        <w:rPr>
          <w:rFonts w:ascii="Arial" w:hAnsi="Arial" w:cs="Arial"/>
          <w:sz w:val="20"/>
          <w:szCs w:val="20"/>
        </w:rPr>
        <w:t xml:space="preserve"> </w:t>
      </w:r>
      <w:r w:rsidR="00B6716B" w:rsidRPr="00EF50B4">
        <w:rPr>
          <w:rFonts w:ascii="Arial" w:hAnsi="Arial" w:cs="Arial"/>
          <w:sz w:val="20"/>
          <w:szCs w:val="20"/>
        </w:rPr>
        <w:t>(takto specifikované budovy dále také jako „</w:t>
      </w:r>
      <w:r w:rsidR="00B6716B" w:rsidRPr="00EF50B4">
        <w:rPr>
          <w:rFonts w:ascii="Arial" w:hAnsi="Arial" w:cs="Arial"/>
          <w:b/>
          <w:sz w:val="20"/>
          <w:szCs w:val="20"/>
        </w:rPr>
        <w:t>Nemovitost</w:t>
      </w:r>
      <w:r w:rsidR="00B6716B" w:rsidRPr="00EF50B4">
        <w:rPr>
          <w:rFonts w:ascii="Arial" w:hAnsi="Arial" w:cs="Arial"/>
          <w:sz w:val="20"/>
          <w:szCs w:val="20"/>
        </w:rPr>
        <w:t>).</w:t>
      </w:r>
    </w:p>
    <w:p w14:paraId="738DF60E" w14:textId="77777777" w:rsidR="00E02E3F" w:rsidRDefault="00E02E3F" w:rsidP="00E02E3F">
      <w:pPr>
        <w:overflowPunct w:val="0"/>
        <w:autoSpaceDE w:val="0"/>
        <w:autoSpaceDN w:val="0"/>
        <w:adjustRightInd w:val="0"/>
        <w:jc w:val="both"/>
        <w:textAlignment w:val="baseline"/>
        <w:rPr>
          <w:rFonts w:ascii="Arial" w:hAnsi="Arial" w:cs="Arial"/>
          <w:sz w:val="20"/>
          <w:szCs w:val="20"/>
        </w:rPr>
      </w:pPr>
    </w:p>
    <w:p w14:paraId="28256D06" w14:textId="77777777"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Objednatel má zájem </w:t>
      </w:r>
      <w:r w:rsidRPr="003C0D0C">
        <w:rPr>
          <w:rFonts w:ascii="Arial" w:hAnsi="Arial" w:cs="Arial"/>
          <w:sz w:val="20"/>
          <w:szCs w:val="20"/>
        </w:rPr>
        <w:t xml:space="preserve">provést </w:t>
      </w:r>
      <w:r w:rsidR="00BD7202">
        <w:rPr>
          <w:rFonts w:ascii="Arial" w:hAnsi="Arial" w:cs="Arial"/>
          <w:sz w:val="20"/>
          <w:szCs w:val="20"/>
        </w:rPr>
        <w:t>rekonstrukci</w:t>
      </w:r>
      <w:r w:rsidR="00BD7202" w:rsidRPr="00CD0BB3">
        <w:rPr>
          <w:rFonts w:ascii="Arial" w:hAnsi="Arial" w:cs="Arial"/>
          <w:sz w:val="20"/>
          <w:szCs w:val="20"/>
        </w:rPr>
        <w:t xml:space="preserve"> budovy ZUŠ</w:t>
      </w:r>
      <w:r w:rsidR="00AE193E" w:rsidRPr="00AE193E">
        <w:rPr>
          <w:rFonts w:ascii="Arial" w:hAnsi="Arial" w:cs="Arial"/>
          <w:sz w:val="20"/>
          <w:szCs w:val="20"/>
        </w:rPr>
        <w:t xml:space="preserve"> </w:t>
      </w:r>
      <w:r w:rsidR="00B6716B" w:rsidRPr="003C0D0C">
        <w:rPr>
          <w:rFonts w:ascii="Arial" w:hAnsi="Arial" w:cs="Arial"/>
          <w:sz w:val="20"/>
          <w:szCs w:val="20"/>
        </w:rPr>
        <w:t>dle projektové dokumentace</w:t>
      </w:r>
      <w:r w:rsidR="00E02E3F" w:rsidRPr="003C0D0C">
        <w:rPr>
          <w:rFonts w:ascii="Arial" w:hAnsi="Arial" w:cs="Arial"/>
          <w:sz w:val="20"/>
          <w:szCs w:val="20"/>
        </w:rPr>
        <w:t xml:space="preserve">. </w:t>
      </w:r>
      <w:r w:rsidRPr="003C0D0C">
        <w:rPr>
          <w:rFonts w:ascii="Arial" w:hAnsi="Arial" w:cs="Arial"/>
          <w:sz w:val="20"/>
          <w:szCs w:val="20"/>
        </w:rPr>
        <w:t>Zhotovitel má zájem realizovat záměr Objednatele v rozsahu dohodnutého</w:t>
      </w:r>
      <w:r>
        <w:rPr>
          <w:rFonts w:ascii="Arial" w:hAnsi="Arial" w:cs="Arial"/>
          <w:sz w:val="20"/>
          <w:szCs w:val="20"/>
        </w:rPr>
        <w:t xml:space="preserve"> díla v souladu s touto smlouvou, platnými obecně závaznými právními předpisy a technickými normami ČSN pro dan</w:t>
      </w:r>
      <w:r w:rsidR="00F338BD">
        <w:rPr>
          <w:rFonts w:ascii="Arial" w:hAnsi="Arial" w:cs="Arial"/>
          <w:sz w:val="20"/>
          <w:szCs w:val="20"/>
        </w:rPr>
        <w:t>ou činnost, které se vztahují k </w:t>
      </w:r>
      <w:r>
        <w:rPr>
          <w:rFonts w:ascii="Arial" w:hAnsi="Arial" w:cs="Arial"/>
          <w:sz w:val="20"/>
          <w:szCs w:val="20"/>
        </w:rPr>
        <w:t>danému dílu.</w:t>
      </w:r>
    </w:p>
    <w:p w14:paraId="3ED4556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2DDECB1" w14:textId="77777777"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14:paraId="46CE480C" w14:textId="77777777" w:rsidR="006B2B27" w:rsidRDefault="006B2B27" w:rsidP="006B2B27">
      <w:pPr>
        <w:overflowPunct w:val="0"/>
        <w:autoSpaceDE w:val="0"/>
        <w:autoSpaceDN w:val="0"/>
        <w:adjustRightInd w:val="0"/>
        <w:jc w:val="both"/>
        <w:textAlignment w:val="baseline"/>
        <w:rPr>
          <w:rFonts w:ascii="Arial" w:hAnsi="Arial" w:cs="Arial"/>
          <w:sz w:val="20"/>
          <w:szCs w:val="20"/>
        </w:rPr>
      </w:pPr>
    </w:p>
    <w:p w14:paraId="72AED70A" w14:textId="77777777" w:rsidR="006B2B27" w:rsidRPr="00252B1B"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se zavazuje být osobou povinnou a spolupůsobit při výkonu finanční kontroly dle § 2 e) zákona č. 320/2001 Sb. o finanční kontrole ve veřejné správě. Zhotovitel se zavazuje, že poskytne maximální součinnost při této </w:t>
      </w:r>
      <w:r w:rsidRPr="00252B1B">
        <w:rPr>
          <w:rFonts w:ascii="Arial" w:hAnsi="Arial" w:cs="Arial"/>
          <w:sz w:val="20"/>
          <w:szCs w:val="20"/>
        </w:rPr>
        <w:t xml:space="preserve">kontrole příslušným orgánům státní správy. </w:t>
      </w:r>
      <w:r w:rsidR="00B45BB7" w:rsidRPr="00252B1B">
        <w:rPr>
          <w:rFonts w:ascii="Arial" w:hAnsi="Arial" w:cs="Arial"/>
          <w:sz w:val="20"/>
          <w:szCs w:val="20"/>
        </w:rPr>
        <w:t xml:space="preserve">Zhotovitel zajistí archivaci dokladů souvisejících s předmětem smlouvy. </w:t>
      </w:r>
      <w:r w:rsidR="001436FF" w:rsidRPr="00252B1B">
        <w:rPr>
          <w:rFonts w:ascii="Arial" w:hAnsi="Arial" w:cs="Arial"/>
          <w:sz w:val="20"/>
          <w:szCs w:val="20"/>
        </w:rPr>
        <w:t xml:space="preserve">Jmenovitě </w:t>
      </w:r>
      <w:r w:rsidR="00B45BB7" w:rsidRPr="00252B1B">
        <w:rPr>
          <w:rFonts w:ascii="Arial" w:hAnsi="Arial" w:cs="Arial"/>
          <w:sz w:val="20"/>
          <w:szCs w:val="20"/>
        </w:rPr>
        <w:t xml:space="preserve">pak účetních a daňových dokladů </w:t>
      </w:r>
      <w:r w:rsidR="00754877" w:rsidRPr="00252B1B">
        <w:rPr>
          <w:rFonts w:ascii="Arial" w:hAnsi="Arial" w:cs="Arial"/>
          <w:sz w:val="20"/>
          <w:szCs w:val="20"/>
        </w:rPr>
        <w:t xml:space="preserve">(vydané i dodavatelské faktury související s touto zakázkou) </w:t>
      </w:r>
      <w:r w:rsidR="000C27A2">
        <w:rPr>
          <w:rFonts w:ascii="Arial" w:hAnsi="Arial" w:cs="Arial"/>
          <w:sz w:val="20"/>
          <w:szCs w:val="20"/>
        </w:rPr>
        <w:t>a to min. do roku 203</w:t>
      </w:r>
      <w:r w:rsidR="005D40CB">
        <w:rPr>
          <w:rFonts w:ascii="Arial" w:hAnsi="Arial" w:cs="Arial"/>
          <w:sz w:val="20"/>
          <w:szCs w:val="20"/>
        </w:rPr>
        <w:t>2</w:t>
      </w:r>
      <w:r w:rsidR="00B45BB7" w:rsidRPr="00252B1B">
        <w:rPr>
          <w:rFonts w:ascii="Arial" w:hAnsi="Arial" w:cs="Arial"/>
          <w:sz w:val="20"/>
          <w:szCs w:val="20"/>
        </w:rPr>
        <w:t>.</w:t>
      </w:r>
    </w:p>
    <w:p w14:paraId="387C7CF1"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AD1E905"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1E51287"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4C0470E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16B252E" w14:textId="77777777" w:rsidR="00820C91" w:rsidRDefault="00820C91" w:rsidP="00820C91">
      <w:pPr>
        <w:jc w:val="both"/>
        <w:rPr>
          <w:rFonts w:ascii="Arial" w:hAnsi="Arial" w:cs="Arial"/>
          <w:sz w:val="20"/>
          <w:szCs w:val="20"/>
        </w:rPr>
      </w:pPr>
    </w:p>
    <w:p w14:paraId="667E4474" w14:textId="77777777"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w:t>
      </w:r>
      <w:r w:rsidRPr="003C0D0C">
        <w:rPr>
          <w:rFonts w:ascii="Arial" w:hAnsi="Arial" w:cs="Arial"/>
          <w:sz w:val="20"/>
          <w:szCs w:val="20"/>
        </w:rPr>
        <w:t xml:space="preserve">rozsahu a za podmínek dohodnutých v této smlouvě, dílo označené jako </w:t>
      </w:r>
      <w:r w:rsidRPr="003C0D0C">
        <w:rPr>
          <w:rFonts w:ascii="Arial" w:hAnsi="Arial" w:cs="Arial"/>
          <w:b/>
          <w:i/>
          <w:sz w:val="20"/>
          <w:szCs w:val="20"/>
        </w:rPr>
        <w:t>„</w:t>
      </w:r>
      <w:r w:rsidR="00C8145E" w:rsidRPr="003C0D0C">
        <w:rPr>
          <w:rFonts w:ascii="Arial" w:hAnsi="Arial" w:cs="Arial"/>
          <w:b/>
          <w:i/>
          <w:sz w:val="20"/>
          <w:szCs w:val="20"/>
        </w:rPr>
        <w:t>Nemovitost</w:t>
      </w:r>
      <w:r w:rsidRPr="003C0D0C">
        <w:rPr>
          <w:rFonts w:ascii="Arial" w:hAnsi="Arial" w:cs="Arial"/>
          <w:b/>
          <w:i/>
          <w:sz w:val="20"/>
          <w:szCs w:val="20"/>
        </w:rPr>
        <w:t>“</w:t>
      </w:r>
      <w:r w:rsidRPr="003C0D0C">
        <w:rPr>
          <w:rFonts w:ascii="Arial" w:hAnsi="Arial" w:cs="Arial"/>
          <w:sz w:val="20"/>
          <w:szCs w:val="20"/>
        </w:rPr>
        <w:t xml:space="preserve">, </w:t>
      </w:r>
      <w:r w:rsidR="00311036" w:rsidRPr="003C0D0C">
        <w:rPr>
          <w:rFonts w:ascii="Arial" w:hAnsi="Arial" w:cs="Arial"/>
          <w:sz w:val="20"/>
          <w:szCs w:val="20"/>
        </w:rPr>
        <w:t xml:space="preserve">spočívající </w:t>
      </w:r>
      <w:r w:rsidR="007F3C78">
        <w:rPr>
          <w:rFonts w:ascii="Arial" w:hAnsi="Arial" w:cs="Arial"/>
          <w:sz w:val="20"/>
          <w:szCs w:val="20"/>
        </w:rPr>
        <w:t>v</w:t>
      </w:r>
      <w:r w:rsidR="007870C5">
        <w:rPr>
          <w:rFonts w:ascii="Arial" w:hAnsi="Arial" w:cs="Arial"/>
          <w:sz w:val="20"/>
          <w:szCs w:val="20"/>
        </w:rPr>
        <w:t xml:space="preserve"> </w:t>
      </w:r>
      <w:r w:rsidR="00BD7202" w:rsidRPr="00BD7202">
        <w:rPr>
          <w:rFonts w:ascii="Arial" w:hAnsi="Arial" w:cs="Arial"/>
          <w:sz w:val="20"/>
          <w:szCs w:val="20"/>
        </w:rPr>
        <w:t>v rekonstrukci budovy ZUŠ ve městě Buštěhrad</w:t>
      </w:r>
      <w:r w:rsidR="00311036" w:rsidRPr="00311036">
        <w:rPr>
          <w:rFonts w:ascii="Arial" w:hAnsi="Arial" w:cs="Arial"/>
          <w:sz w:val="20"/>
          <w:szCs w:val="20"/>
        </w:rPr>
        <w:t xml:space="preserve"> </w:t>
      </w:r>
      <w:r w:rsidRPr="008A1EC0">
        <w:rPr>
          <w:rFonts w:ascii="Arial" w:hAnsi="Arial" w:cs="Arial"/>
          <w:sz w:val="20"/>
          <w:szCs w:val="20"/>
        </w:rPr>
        <w:t>(dále také jako „</w:t>
      </w:r>
      <w:r w:rsidRPr="008A1EC0">
        <w:rPr>
          <w:rFonts w:ascii="Arial" w:hAnsi="Arial" w:cs="Arial"/>
          <w:b/>
          <w:sz w:val="20"/>
          <w:szCs w:val="20"/>
        </w:rPr>
        <w:t>Dílo</w:t>
      </w:r>
      <w:r w:rsidRPr="008A1EC0">
        <w:rPr>
          <w:rFonts w:ascii="Arial" w:hAnsi="Arial" w:cs="Arial"/>
          <w:sz w:val="20"/>
          <w:szCs w:val="20"/>
        </w:rPr>
        <w:t>“ nebo „</w:t>
      </w:r>
      <w:r w:rsidRPr="008A1EC0">
        <w:rPr>
          <w:rFonts w:ascii="Arial" w:hAnsi="Arial" w:cs="Arial"/>
          <w:b/>
          <w:sz w:val="20"/>
          <w:szCs w:val="20"/>
        </w:rPr>
        <w:t>stavba</w:t>
      </w:r>
      <w:r w:rsidRPr="008A1EC0">
        <w:rPr>
          <w:rFonts w:ascii="Arial" w:hAnsi="Arial" w:cs="Arial"/>
          <w:sz w:val="20"/>
          <w:szCs w:val="20"/>
        </w:rPr>
        <w:t xml:space="preserve">“), a takto zhotovené Dílo předat Objednateli. </w:t>
      </w:r>
      <w:r w:rsidR="00A8454C" w:rsidRPr="008A1EC0">
        <w:rPr>
          <w:rFonts w:ascii="Arial" w:hAnsi="Arial" w:cs="Arial"/>
          <w:sz w:val="20"/>
          <w:szCs w:val="20"/>
        </w:rPr>
        <w:t>Dílo bude provedeno v souladu s technickými normami, bezpečnostními předpisy a při dodržení standardních</w:t>
      </w:r>
      <w:r w:rsidR="00A8454C">
        <w:rPr>
          <w:rFonts w:ascii="Arial" w:hAnsi="Arial" w:cs="Arial"/>
          <w:sz w:val="20"/>
          <w:szCs w:val="20"/>
        </w:rPr>
        <w:t xml:space="preserve"> technologických postupů. </w:t>
      </w:r>
      <w:r>
        <w:rPr>
          <w:rFonts w:ascii="Arial" w:hAnsi="Arial" w:cs="Arial"/>
          <w:sz w:val="20"/>
          <w:szCs w:val="20"/>
        </w:rPr>
        <w:t xml:space="preserve">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14:paraId="151501D1" w14:textId="77777777" w:rsidR="00820C91" w:rsidRPr="00DA45B9" w:rsidRDefault="00820C91" w:rsidP="00820C91">
      <w:pPr>
        <w:jc w:val="both"/>
        <w:rPr>
          <w:rFonts w:ascii="Arial" w:hAnsi="Arial" w:cs="Arial"/>
          <w:sz w:val="20"/>
          <w:szCs w:val="20"/>
        </w:rPr>
      </w:pPr>
    </w:p>
    <w:p w14:paraId="61F36313" w14:textId="77777777" w:rsidR="00820C91" w:rsidRPr="00F731D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512CB9ED" w14:textId="77777777" w:rsidR="00F731D1" w:rsidRDefault="00F731D1" w:rsidP="00F731D1">
      <w:pPr>
        <w:pStyle w:val="Odstavecseseznamem"/>
        <w:rPr>
          <w:rFonts w:ascii="Arial" w:hAnsi="Arial" w:cs="Arial"/>
          <w:sz w:val="20"/>
          <w:szCs w:val="20"/>
        </w:rPr>
      </w:pPr>
    </w:p>
    <w:p w14:paraId="7162716F" w14:textId="77777777" w:rsidR="00820C91" w:rsidRDefault="00820C91" w:rsidP="00820C91">
      <w:pPr>
        <w:overflowPunct w:val="0"/>
        <w:autoSpaceDE w:val="0"/>
        <w:autoSpaceDN w:val="0"/>
        <w:adjustRightInd w:val="0"/>
        <w:ind w:left="540" w:hanging="540"/>
        <w:jc w:val="both"/>
        <w:textAlignment w:val="baseline"/>
        <w:rPr>
          <w:sz w:val="22"/>
          <w:szCs w:val="22"/>
        </w:rPr>
      </w:pPr>
    </w:p>
    <w:p w14:paraId="68A6A81B"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5C8C0C84" w14:textId="77777777"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14:paraId="03C915B3"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14:paraId="54521D29"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6D35A361"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Zhotovitel se zavazuje provést Dílo podle:</w:t>
      </w:r>
    </w:p>
    <w:p w14:paraId="3DC9B93F"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7ED48D36" w14:textId="0222C11A" w:rsidR="00820C91" w:rsidRPr="009E6C9C" w:rsidRDefault="00BD7202" w:rsidP="009E6C9C">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b/>
          <w:bCs/>
          <w:sz w:val="20"/>
          <w:szCs w:val="20"/>
        </w:rPr>
      </w:pPr>
      <w:r w:rsidRPr="00BD7202">
        <w:rPr>
          <w:rFonts w:ascii="Arial" w:hAnsi="Arial" w:cs="Arial"/>
          <w:sz w:val="20"/>
          <w:szCs w:val="20"/>
        </w:rPr>
        <w:t xml:space="preserve">Zpracované </w:t>
      </w:r>
      <w:r w:rsidR="00886C6D">
        <w:rPr>
          <w:rFonts w:ascii="Arial" w:hAnsi="Arial" w:cs="Arial"/>
          <w:sz w:val="20"/>
          <w:szCs w:val="20"/>
        </w:rPr>
        <w:t>DV</w:t>
      </w:r>
      <w:r w:rsidRPr="00BD7202">
        <w:rPr>
          <w:rFonts w:ascii="Arial" w:hAnsi="Arial" w:cs="Arial"/>
          <w:sz w:val="20"/>
          <w:szCs w:val="20"/>
        </w:rPr>
        <w:t>D z </w:t>
      </w:r>
      <w:r w:rsidR="00886C6D">
        <w:rPr>
          <w:rFonts w:ascii="Arial" w:hAnsi="Arial" w:cs="Arial"/>
          <w:sz w:val="20"/>
          <w:szCs w:val="20"/>
        </w:rPr>
        <w:t>října</w:t>
      </w:r>
      <w:r w:rsidRPr="00BD7202">
        <w:rPr>
          <w:rFonts w:ascii="Arial" w:hAnsi="Arial" w:cs="Arial"/>
          <w:sz w:val="20"/>
          <w:szCs w:val="20"/>
        </w:rPr>
        <w:t xml:space="preserve"> 202</w:t>
      </w:r>
      <w:r w:rsidR="00886C6D">
        <w:rPr>
          <w:rFonts w:ascii="Arial" w:hAnsi="Arial" w:cs="Arial"/>
          <w:sz w:val="20"/>
          <w:szCs w:val="20"/>
        </w:rPr>
        <w:t>1</w:t>
      </w:r>
      <w:r w:rsidRPr="00BD7202">
        <w:rPr>
          <w:rFonts w:ascii="Arial" w:hAnsi="Arial" w:cs="Arial"/>
          <w:sz w:val="20"/>
          <w:szCs w:val="20"/>
        </w:rPr>
        <w:t xml:space="preserve"> </w:t>
      </w:r>
      <w:r w:rsidR="0024218D" w:rsidRPr="0024218D">
        <w:rPr>
          <w:rFonts w:ascii="Arial" w:hAnsi="Arial" w:cs="Arial"/>
          <w:sz w:val="20"/>
          <w:szCs w:val="20"/>
        </w:rPr>
        <w:t>Ing. arch. Nikol Kouřimsk</w:t>
      </w:r>
      <w:r w:rsidR="0024218D">
        <w:rPr>
          <w:rFonts w:ascii="Arial" w:hAnsi="Arial" w:cs="Arial"/>
          <w:sz w:val="20"/>
          <w:szCs w:val="20"/>
        </w:rPr>
        <w:t>ou,</w:t>
      </w:r>
      <w:r w:rsidR="0024218D" w:rsidRPr="0024218D">
        <w:rPr>
          <w:rFonts w:ascii="Arial" w:hAnsi="Arial" w:cs="Arial"/>
          <w:sz w:val="20"/>
          <w:szCs w:val="20"/>
        </w:rPr>
        <w:t xml:space="preserve"> Zahradníčkova 6, 150 00 Praha 5, ČKA 04696</w:t>
      </w:r>
      <w:r w:rsidR="0024218D">
        <w:rPr>
          <w:rFonts w:ascii="Arial" w:hAnsi="Arial" w:cs="Arial"/>
          <w:sz w:val="20"/>
          <w:szCs w:val="20"/>
        </w:rPr>
        <w:t xml:space="preserve"> </w:t>
      </w:r>
      <w:r w:rsidR="005264C8" w:rsidRPr="009E6C9C">
        <w:rPr>
          <w:rFonts w:ascii="Arial" w:hAnsi="Arial" w:cs="Arial"/>
          <w:sz w:val="20"/>
          <w:szCs w:val="20"/>
        </w:rPr>
        <w:t>v </w:t>
      </w:r>
      <w:r w:rsidR="00B6716B" w:rsidRPr="009E6C9C">
        <w:rPr>
          <w:rFonts w:ascii="Arial" w:hAnsi="Arial" w:cs="Arial"/>
          <w:sz w:val="20"/>
          <w:szCs w:val="20"/>
        </w:rPr>
        <w:t xml:space="preserve">návaznosti na předloženou nabídku z výběrového řízení ze dne </w:t>
      </w:r>
      <w:r w:rsidR="00EF50B4" w:rsidRPr="009E6C9C">
        <w:rPr>
          <w:rFonts w:ascii="Arial" w:hAnsi="Arial" w:cs="Arial"/>
          <w:sz w:val="20"/>
          <w:szCs w:val="20"/>
        </w:rPr>
        <w:t>………….</w:t>
      </w:r>
    </w:p>
    <w:p w14:paraId="3B3A3CF7" w14:textId="77777777" w:rsidR="00820C91" w:rsidRPr="002B2677" w:rsidRDefault="00820C91" w:rsidP="00A81771">
      <w:pPr>
        <w:overflowPunct w:val="0"/>
        <w:autoSpaceDE w:val="0"/>
        <w:autoSpaceDN w:val="0"/>
        <w:adjustRightInd w:val="0"/>
        <w:jc w:val="both"/>
        <w:textAlignment w:val="baseline"/>
        <w:rPr>
          <w:rFonts w:ascii="Arial" w:hAnsi="Arial" w:cs="Arial"/>
          <w:sz w:val="20"/>
          <w:szCs w:val="20"/>
          <w:highlight w:val="yellow"/>
        </w:rPr>
      </w:pPr>
    </w:p>
    <w:p w14:paraId="44419C62" w14:textId="77777777" w:rsidR="00820C91" w:rsidRPr="00DA6484" w:rsidRDefault="00820C91" w:rsidP="00820C91">
      <w:pPr>
        <w:overflowPunct w:val="0"/>
        <w:autoSpaceDE w:val="0"/>
        <w:autoSpaceDN w:val="0"/>
        <w:adjustRightInd w:val="0"/>
        <w:ind w:left="540"/>
        <w:jc w:val="both"/>
        <w:textAlignment w:val="baseline"/>
        <w:rPr>
          <w:rFonts w:ascii="Arial" w:hAnsi="Arial" w:cs="Arial"/>
          <w:sz w:val="20"/>
          <w:szCs w:val="20"/>
        </w:rPr>
      </w:pPr>
      <w:r w:rsidRPr="00DA6484">
        <w:rPr>
          <w:rFonts w:ascii="Arial" w:hAnsi="Arial" w:cs="Arial"/>
          <w:sz w:val="20"/>
          <w:szCs w:val="20"/>
        </w:rPr>
        <w:t>Zhotovitel podpise</w:t>
      </w:r>
      <w:r>
        <w:rPr>
          <w:rFonts w:ascii="Arial" w:hAnsi="Arial" w:cs="Arial"/>
          <w:sz w:val="20"/>
          <w:szCs w:val="20"/>
        </w:rPr>
        <w:t>m této smlouvy potvrzuje, že zadání od objednatele</w:t>
      </w:r>
      <w:r w:rsidRPr="00DA6484">
        <w:rPr>
          <w:rFonts w:ascii="Arial" w:hAnsi="Arial" w:cs="Arial"/>
          <w:sz w:val="20"/>
          <w:szCs w:val="20"/>
        </w:rPr>
        <w:t xml:space="preserve"> dostatečně podrobně posoudil a prověřil a považuje j</w:t>
      </w:r>
      <w:r>
        <w:rPr>
          <w:rFonts w:ascii="Arial" w:hAnsi="Arial" w:cs="Arial"/>
          <w:sz w:val="20"/>
          <w:szCs w:val="20"/>
        </w:rPr>
        <w:t>ej</w:t>
      </w:r>
      <w:r w:rsidRPr="00DA6484">
        <w:rPr>
          <w:rFonts w:ascii="Arial" w:hAnsi="Arial" w:cs="Arial"/>
          <w:sz w:val="20"/>
          <w:szCs w:val="20"/>
        </w:rPr>
        <w:t xml:space="preserve"> za dostatečný podklad pro sjednání této smlouvy</w:t>
      </w:r>
      <w:r>
        <w:rPr>
          <w:rFonts w:ascii="Arial" w:hAnsi="Arial" w:cs="Arial"/>
          <w:sz w:val="20"/>
          <w:szCs w:val="20"/>
        </w:rPr>
        <w:t xml:space="preserve"> a pro provedení Díla dle této smlouvy</w:t>
      </w:r>
      <w:r w:rsidR="004F74F9" w:rsidRPr="004F74F9">
        <w:rPr>
          <w:rFonts w:ascii="Arial" w:hAnsi="Arial" w:cs="Arial"/>
          <w:sz w:val="20"/>
          <w:szCs w:val="20"/>
        </w:rPr>
        <w:t>.</w:t>
      </w:r>
    </w:p>
    <w:p w14:paraId="24192E7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518ADBF"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je </w:t>
      </w:r>
      <w:r w:rsidR="00BD7202">
        <w:rPr>
          <w:rFonts w:ascii="Arial" w:hAnsi="Arial" w:cs="Arial"/>
          <w:sz w:val="20"/>
          <w:szCs w:val="20"/>
        </w:rPr>
        <w:t>rekonstrukce</w:t>
      </w:r>
      <w:r>
        <w:rPr>
          <w:rFonts w:ascii="Arial" w:hAnsi="Arial" w:cs="Arial"/>
          <w:sz w:val="20"/>
          <w:szCs w:val="20"/>
        </w:rPr>
        <w:t xml:space="preserve"> výše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4ECE77C4"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1D56B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14:paraId="539B29A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991C53" w14:textId="77777777"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14:paraId="46E041EB" w14:textId="77777777"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14:paraId="244D9CD5" w14:textId="77777777"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14:paraId="5086544C" w14:textId="77777777"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14:paraId="4C5CB4EF" w14:textId="77777777"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1B96200D" w14:textId="77777777"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14:paraId="6958436D" w14:textId="77777777"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lastRenderedPageBreak/>
        <w:t xml:space="preserve">konečný úklid Místa provedení Díla, včetně přístupových cest a souvisejících prostor; pod termín konečný úklid Místa provedení Díla spadá také odstranění dočasných objektů a zařízení nezbytných pro provedení Díla.  </w:t>
      </w:r>
    </w:p>
    <w:p w14:paraId="7A1F88FB" w14:textId="77777777" w:rsidR="00820C91" w:rsidRDefault="00820C91" w:rsidP="00820C91">
      <w:pPr>
        <w:jc w:val="both"/>
        <w:rPr>
          <w:rFonts w:ascii="Arial" w:hAnsi="Arial" w:cs="Arial"/>
          <w:sz w:val="18"/>
        </w:rPr>
      </w:pPr>
    </w:p>
    <w:p w14:paraId="26D703F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1BFDB19" w14:textId="77777777" w:rsidR="00820C91" w:rsidRPr="00335850" w:rsidRDefault="00820C91" w:rsidP="00123731">
      <w:pPr>
        <w:numPr>
          <w:ilvl w:val="1"/>
          <w:numId w:val="25"/>
        </w:numPr>
        <w:overflowPunct w:val="0"/>
        <w:autoSpaceDE w:val="0"/>
        <w:autoSpaceDN w:val="0"/>
        <w:adjustRightInd w:val="0"/>
        <w:ind w:left="567" w:hanging="567"/>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584502AE" w14:textId="77777777" w:rsidR="00820C91" w:rsidRDefault="00820C91" w:rsidP="00820C91">
      <w:pPr>
        <w:jc w:val="both"/>
        <w:rPr>
          <w:rFonts w:ascii="Arial" w:hAnsi="Arial" w:cs="Arial"/>
          <w:sz w:val="18"/>
        </w:rPr>
      </w:pPr>
    </w:p>
    <w:p w14:paraId="6A84BAAE"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00FA8D84"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2713AE7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917BBFB"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w:t>
      </w:r>
      <w:r w:rsidR="003C09C9">
        <w:rPr>
          <w:rFonts w:ascii="Arial" w:hAnsi="Arial" w:cs="Arial"/>
          <w:sz w:val="20"/>
          <w:szCs w:val="20"/>
        </w:rPr>
        <w:t xml:space="preserve"> technickými normami platí krité</w:t>
      </w:r>
      <w:r w:rsidRPr="001D33E9">
        <w:rPr>
          <w:rFonts w:ascii="Arial" w:hAnsi="Arial" w:cs="Arial"/>
          <w:sz w:val="20"/>
          <w:szCs w:val="20"/>
        </w:rPr>
        <w:t>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5E9361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70FDDB6"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16B97F2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654F2A65"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14:paraId="291A45E0"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6FF76C67"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w:t>
      </w:r>
      <w:r w:rsidR="009D1055">
        <w:rPr>
          <w:rFonts w:ascii="Arial" w:hAnsi="Arial" w:cs="Arial"/>
          <w:sz w:val="20"/>
          <w:szCs w:val="20"/>
        </w:rPr>
        <w:t xml:space="preserve">ivnit celkovou kvalitu stavby, </w:t>
      </w:r>
      <w:r w:rsidRPr="001D33E9">
        <w:rPr>
          <w:rFonts w:ascii="Arial" w:hAnsi="Arial" w:cs="Arial"/>
          <w:sz w:val="20"/>
          <w:szCs w:val="20"/>
        </w:rPr>
        <w:t xml:space="preserve">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020696F2"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51D96834"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1C7F65C4"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E6FD6A2"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23FBE">
        <w:rPr>
          <w:rFonts w:ascii="Arial" w:hAnsi="Arial" w:cs="Arial"/>
          <w:sz w:val="20"/>
          <w:szCs w:val="20"/>
        </w:rPr>
        <w:t xml:space="preserve">Zhotovitel je </w:t>
      </w:r>
      <w:r w:rsidR="00C8145E">
        <w:rPr>
          <w:rFonts w:ascii="Arial" w:hAnsi="Arial" w:cs="Arial"/>
          <w:sz w:val="20"/>
          <w:szCs w:val="20"/>
        </w:rPr>
        <w:t xml:space="preserve">oprávněnrealizovat </w:t>
      </w:r>
      <w:r w:rsidRPr="00C23FBE">
        <w:rPr>
          <w:rFonts w:ascii="Arial" w:hAnsi="Arial" w:cs="Arial"/>
          <w:sz w:val="20"/>
          <w:szCs w:val="20"/>
        </w:rPr>
        <w:t>Dílo prostřednictvím svých zaměstnanců</w:t>
      </w:r>
      <w:r w:rsidR="007E23CC">
        <w:rPr>
          <w:rFonts w:ascii="Arial" w:hAnsi="Arial" w:cs="Arial"/>
          <w:sz w:val="20"/>
          <w:szCs w:val="20"/>
        </w:rPr>
        <w:t>, nebo subdodavatelů</w:t>
      </w:r>
      <w:r w:rsidRPr="00C23FBE">
        <w:rPr>
          <w:rFonts w:ascii="Arial" w:hAnsi="Arial" w:cs="Arial"/>
          <w:sz w:val="20"/>
          <w:szCs w:val="20"/>
        </w:rPr>
        <w:t>.</w:t>
      </w:r>
      <w:r w:rsidR="00C8145E">
        <w:rPr>
          <w:rFonts w:ascii="Arial" w:hAnsi="Arial" w:cs="Arial"/>
          <w:sz w:val="20"/>
          <w:szCs w:val="20"/>
        </w:rPr>
        <w:t xml:space="preserve"> Zhotovitel nese plnou odpovědnost vůči Objednateli za </w:t>
      </w:r>
      <w:r w:rsidR="00A90CBC">
        <w:rPr>
          <w:rFonts w:ascii="Arial" w:hAnsi="Arial" w:cs="Arial"/>
          <w:sz w:val="20"/>
          <w:szCs w:val="20"/>
        </w:rPr>
        <w:t>celé dílo vč. částí realizované subdodavateli.</w:t>
      </w:r>
    </w:p>
    <w:p w14:paraId="0389FB2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754CD4"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3211414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B02EA1B"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lastRenderedPageBreak/>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9DC046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8A26B51"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w:t>
      </w:r>
      <w:r w:rsidR="00114DCA">
        <w:rPr>
          <w:rFonts w:ascii="Arial" w:hAnsi="Arial" w:cs="Arial"/>
          <w:sz w:val="20"/>
          <w:szCs w:val="20"/>
        </w:rPr>
        <w:t xml:space="preserve">istí potřebné nářadí, techniku, </w:t>
      </w:r>
      <w:r>
        <w:rPr>
          <w:rFonts w:ascii="Arial" w:hAnsi="Arial" w:cs="Arial"/>
          <w:sz w:val="20"/>
          <w:szCs w:val="20"/>
        </w:rPr>
        <w:t>měřící přístroje, veškerý stavební materiál a montážní materiál, včetně jejich dopravy na staveniště.</w:t>
      </w:r>
    </w:p>
    <w:p w14:paraId="79FBD23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CBCBFB4" w14:textId="77777777" w:rsidR="00820C91" w:rsidRDefault="009630DD" w:rsidP="009630DD">
      <w:pPr>
        <w:overflowPunct w:val="0"/>
        <w:autoSpaceDE w:val="0"/>
        <w:autoSpaceDN w:val="0"/>
        <w:adjustRightInd w:val="0"/>
        <w:ind w:left="567" w:hanging="567"/>
        <w:jc w:val="both"/>
        <w:textAlignment w:val="baseline"/>
        <w:rPr>
          <w:rFonts w:ascii="Arial" w:hAnsi="Arial" w:cs="Arial"/>
          <w:sz w:val="20"/>
          <w:szCs w:val="20"/>
        </w:rPr>
      </w:pPr>
      <w:r>
        <w:tab/>
      </w:r>
      <w:r w:rsidR="00D618D1" w:rsidRPr="00D618D1">
        <w:rPr>
          <w:rFonts w:ascii="Arial" w:hAnsi="Arial" w:cs="Arial"/>
          <w:sz w:val="20"/>
          <w:szCs w:val="20"/>
        </w:rPr>
        <w:t xml:space="preserve">Poplatky za případný zábor veřejného prostranství a pozemků v majetku jiné osoby než objednatele, zařízení staveniště, náklady na energie, </w:t>
      </w:r>
      <w:r w:rsidR="00D618D1">
        <w:rPr>
          <w:rFonts w:ascii="Arial" w:hAnsi="Arial" w:cs="Arial"/>
          <w:sz w:val="20"/>
          <w:szCs w:val="20"/>
        </w:rPr>
        <w:t xml:space="preserve">vodu, </w:t>
      </w:r>
      <w:r w:rsidR="00D618D1" w:rsidRPr="00D618D1">
        <w:rPr>
          <w:rFonts w:ascii="Arial" w:hAnsi="Arial" w:cs="Arial"/>
          <w:sz w:val="20"/>
          <w:szCs w:val="20"/>
        </w:rPr>
        <w:t>veškerou dopravu, skládku, případně mezideponii materiálu a to i vytěženého, včetně likvidace veškerých odpadů, si zajišťuje zhotovitel na své náklady, které jsou zohledněny v jeho nabídce.</w:t>
      </w:r>
    </w:p>
    <w:p w14:paraId="001344EB" w14:textId="77777777" w:rsidR="009630DD" w:rsidRDefault="009630DD" w:rsidP="009630DD">
      <w:pPr>
        <w:overflowPunct w:val="0"/>
        <w:autoSpaceDE w:val="0"/>
        <w:autoSpaceDN w:val="0"/>
        <w:adjustRightInd w:val="0"/>
        <w:ind w:left="567" w:hanging="567"/>
        <w:jc w:val="both"/>
        <w:textAlignment w:val="baseline"/>
        <w:rPr>
          <w:rFonts w:ascii="Arial" w:hAnsi="Arial" w:cs="Arial"/>
          <w:sz w:val="20"/>
          <w:szCs w:val="20"/>
        </w:rPr>
      </w:pPr>
    </w:p>
    <w:p w14:paraId="7E47ADC1"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1EE1C2C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5F9D835"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CE83E85"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4B3694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11DAB77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BD0E93"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05E4D5A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E61122"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332C238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F5C24F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p>
    <w:p w14:paraId="4D033501" w14:textId="77777777" w:rsidR="00D618D1" w:rsidRDefault="00D618D1" w:rsidP="00D618D1">
      <w:pPr>
        <w:pStyle w:val="Odstavecseseznamem"/>
        <w:rPr>
          <w:rFonts w:ascii="Arial" w:hAnsi="Arial" w:cs="Arial"/>
          <w:sz w:val="20"/>
          <w:szCs w:val="20"/>
        </w:rPr>
      </w:pPr>
    </w:p>
    <w:p w14:paraId="0F154B52" w14:textId="77777777" w:rsidR="00D618D1" w:rsidRDefault="00D618D1" w:rsidP="009E6C9C">
      <w:pPr>
        <w:numPr>
          <w:ilvl w:val="1"/>
          <w:numId w:val="24"/>
        </w:numPr>
        <w:tabs>
          <w:tab w:val="clear" w:pos="360"/>
          <w:tab w:val="num" w:pos="567"/>
        </w:tabs>
        <w:overflowPunct w:val="0"/>
        <w:autoSpaceDE w:val="0"/>
        <w:autoSpaceDN w:val="0"/>
        <w:adjustRightInd w:val="0"/>
        <w:ind w:left="567" w:hanging="567"/>
        <w:jc w:val="both"/>
        <w:textAlignment w:val="baseline"/>
        <w:rPr>
          <w:rFonts w:ascii="Arial" w:hAnsi="Arial" w:cs="Arial"/>
          <w:sz w:val="20"/>
          <w:szCs w:val="20"/>
        </w:rPr>
      </w:pPr>
      <w:r w:rsidRPr="00D618D1">
        <w:rPr>
          <w:rFonts w:ascii="Arial" w:hAnsi="Arial" w:cs="Arial"/>
          <w:sz w:val="20"/>
          <w:szCs w:val="20"/>
        </w:rPr>
        <w:t>Zhotovitel je povinen zajistit potřebná dopravně inženýrská opatření pro potřebné uzavření dotčené komunikace a zajistit dopravně inženýrské rozhodnutí od správního orgánu. Objednatel při tom poskytne potřebnou součinnost.</w:t>
      </w:r>
    </w:p>
    <w:p w14:paraId="3EF7481B" w14:textId="77777777" w:rsidR="00E160A9" w:rsidRDefault="00E160A9" w:rsidP="00820C91">
      <w:pPr>
        <w:overflowPunct w:val="0"/>
        <w:autoSpaceDE w:val="0"/>
        <w:autoSpaceDN w:val="0"/>
        <w:adjustRightInd w:val="0"/>
        <w:jc w:val="center"/>
        <w:textAlignment w:val="baseline"/>
        <w:rPr>
          <w:rFonts w:ascii="Arial" w:hAnsi="Arial"/>
          <w:sz w:val="20"/>
          <w:szCs w:val="20"/>
        </w:rPr>
      </w:pPr>
    </w:p>
    <w:p w14:paraId="2F95F9F1" w14:textId="77777777" w:rsidR="006B2FD2" w:rsidRDefault="006B2FD2" w:rsidP="00820C91">
      <w:pPr>
        <w:overflowPunct w:val="0"/>
        <w:autoSpaceDE w:val="0"/>
        <w:autoSpaceDN w:val="0"/>
        <w:adjustRightInd w:val="0"/>
        <w:jc w:val="center"/>
        <w:textAlignment w:val="baseline"/>
        <w:rPr>
          <w:rFonts w:ascii="Arial" w:hAnsi="Arial"/>
          <w:sz w:val="20"/>
          <w:szCs w:val="20"/>
        </w:rPr>
      </w:pPr>
    </w:p>
    <w:p w14:paraId="27A26CFE" w14:textId="77777777" w:rsidR="00820C91" w:rsidRPr="00CF6924" w:rsidRDefault="00820C91" w:rsidP="00820C91">
      <w:pPr>
        <w:overflowPunct w:val="0"/>
        <w:autoSpaceDE w:val="0"/>
        <w:autoSpaceDN w:val="0"/>
        <w:adjustRightInd w:val="0"/>
        <w:jc w:val="center"/>
        <w:textAlignment w:val="baseline"/>
        <w:rPr>
          <w:rFonts w:ascii="Arial" w:hAnsi="Arial"/>
          <w:sz w:val="20"/>
          <w:szCs w:val="20"/>
        </w:rPr>
      </w:pPr>
      <w:r w:rsidRPr="00CF6924">
        <w:rPr>
          <w:rFonts w:ascii="Arial" w:hAnsi="Arial"/>
          <w:sz w:val="20"/>
          <w:szCs w:val="20"/>
        </w:rPr>
        <w:t>Část V.</w:t>
      </w:r>
    </w:p>
    <w:p w14:paraId="1D3C08F8"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2330CA84"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21D5FB2D" w14:textId="41D8F72E" w:rsidR="00820C91" w:rsidRPr="0070372C"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Smluvní strany se </w:t>
      </w:r>
      <w:r w:rsidRPr="00F17E2F">
        <w:rPr>
          <w:rFonts w:ascii="Arial" w:hAnsi="Arial" w:cs="Arial"/>
          <w:sz w:val="20"/>
          <w:szCs w:val="20"/>
        </w:rPr>
        <w:t xml:space="preserve">dohodly, že Objednatel předá Zhotoviteli </w:t>
      </w:r>
      <w:r w:rsidRPr="0070372C">
        <w:rPr>
          <w:rFonts w:ascii="Arial" w:hAnsi="Arial" w:cs="Arial"/>
          <w:sz w:val="20"/>
          <w:szCs w:val="20"/>
        </w:rPr>
        <w:t xml:space="preserve">staveniště, které bude způsobilé pro zahájení a provádění Díla podle této smlouvy, </w:t>
      </w:r>
      <w:r w:rsidRPr="0070372C">
        <w:rPr>
          <w:rFonts w:ascii="Arial" w:hAnsi="Arial" w:cs="Arial"/>
          <w:b/>
          <w:sz w:val="20"/>
          <w:szCs w:val="20"/>
        </w:rPr>
        <w:t xml:space="preserve">nejpozději do </w:t>
      </w:r>
      <w:r w:rsidR="0070372C" w:rsidRPr="0070372C">
        <w:rPr>
          <w:rFonts w:ascii="Arial" w:hAnsi="Arial" w:cs="Arial"/>
          <w:b/>
          <w:sz w:val="20"/>
          <w:szCs w:val="20"/>
        </w:rPr>
        <w:t>30</w:t>
      </w:r>
      <w:r w:rsidR="003C0D0C" w:rsidRPr="0070372C">
        <w:rPr>
          <w:rFonts w:ascii="Arial" w:hAnsi="Arial" w:cs="Arial"/>
          <w:b/>
          <w:sz w:val="20"/>
          <w:szCs w:val="20"/>
        </w:rPr>
        <w:t>.</w:t>
      </w:r>
      <w:r w:rsidR="00886C6D">
        <w:rPr>
          <w:rFonts w:ascii="Arial" w:hAnsi="Arial" w:cs="Arial"/>
          <w:b/>
          <w:sz w:val="20"/>
          <w:szCs w:val="20"/>
        </w:rPr>
        <w:t>11</w:t>
      </w:r>
      <w:r w:rsidR="003C0D0C" w:rsidRPr="0070372C">
        <w:rPr>
          <w:rFonts w:ascii="Arial" w:hAnsi="Arial" w:cs="Arial"/>
          <w:b/>
          <w:sz w:val="20"/>
          <w:szCs w:val="20"/>
        </w:rPr>
        <w:t>.2021</w:t>
      </w:r>
      <w:r w:rsidR="000C27A2" w:rsidRPr="0070372C">
        <w:rPr>
          <w:rFonts w:ascii="Arial" w:hAnsi="Arial" w:cs="Arial"/>
          <w:sz w:val="20"/>
          <w:szCs w:val="20"/>
        </w:rPr>
        <w:t>, pokud se smluvní strany nedohodnou jinak</w:t>
      </w:r>
      <w:r w:rsidR="00B811F3" w:rsidRPr="0070372C">
        <w:rPr>
          <w:rFonts w:ascii="Arial" w:hAnsi="Arial" w:cs="Arial"/>
          <w:sz w:val="20"/>
          <w:szCs w:val="20"/>
        </w:rPr>
        <w:t>.</w:t>
      </w:r>
      <w:r w:rsidRPr="0070372C">
        <w:rPr>
          <w:rFonts w:ascii="Arial" w:hAnsi="Arial" w:cs="Arial"/>
          <w:sz w:val="20"/>
          <w:szCs w:val="20"/>
        </w:rPr>
        <w:t xml:space="preserve"> Staveniš</w:t>
      </w:r>
      <w:r w:rsidR="00D27FA7" w:rsidRPr="0070372C">
        <w:rPr>
          <w:rFonts w:ascii="Arial" w:hAnsi="Arial" w:cs="Arial"/>
          <w:sz w:val="20"/>
          <w:szCs w:val="20"/>
        </w:rPr>
        <w:t>tě se považuje za způsobilé pro</w:t>
      </w:r>
      <w:r w:rsidRPr="0070372C">
        <w:rPr>
          <w:rFonts w:ascii="Arial" w:hAnsi="Arial" w:cs="Arial"/>
          <w:sz w:val="20"/>
          <w:szCs w:val="20"/>
        </w:rPr>
        <w:t xml:space="preserve"> zahájení a provádění Díla, pokud splňuje požadavky sjednané v čl. 6.1 této smlouvy. Smluvní</w:t>
      </w:r>
      <w:r w:rsidRPr="00B32E76">
        <w:rPr>
          <w:rFonts w:ascii="Arial" w:hAnsi="Arial" w:cs="Arial"/>
          <w:sz w:val="20"/>
          <w:szCs w:val="20"/>
        </w:rPr>
        <w:t xml:space="preserve"> strany</w:t>
      </w:r>
      <w:r w:rsidRPr="00D27FA7">
        <w:rPr>
          <w:rFonts w:ascii="Arial" w:hAnsi="Arial" w:cs="Arial"/>
          <w:sz w:val="20"/>
          <w:szCs w:val="20"/>
        </w:rPr>
        <w:t xml:space="preserve">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w:t>
      </w:r>
      <w:r w:rsidRPr="00D27FA7">
        <w:rPr>
          <w:rFonts w:ascii="Arial" w:hAnsi="Arial" w:cs="Arial"/>
          <w:sz w:val="20"/>
          <w:szCs w:val="20"/>
        </w:rPr>
        <w:lastRenderedPageBreak/>
        <w:t xml:space="preserve">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w:t>
      </w:r>
      <w:r w:rsidRPr="0070372C">
        <w:rPr>
          <w:rFonts w:ascii="Arial" w:hAnsi="Arial" w:cs="Arial"/>
          <w:sz w:val="20"/>
          <w:szCs w:val="20"/>
        </w:rPr>
        <w:t>jako „</w:t>
      </w:r>
      <w:r w:rsidRPr="0070372C">
        <w:rPr>
          <w:rFonts w:ascii="Arial" w:hAnsi="Arial" w:cs="Arial"/>
          <w:b/>
          <w:sz w:val="20"/>
          <w:szCs w:val="20"/>
        </w:rPr>
        <w:t>Den zahájení provádění Díla</w:t>
      </w:r>
      <w:r w:rsidRPr="0070372C">
        <w:rPr>
          <w:rFonts w:ascii="Arial" w:hAnsi="Arial" w:cs="Arial"/>
          <w:sz w:val="20"/>
          <w:szCs w:val="20"/>
        </w:rPr>
        <w:t xml:space="preserve">“). </w:t>
      </w:r>
    </w:p>
    <w:p w14:paraId="2911C34B" w14:textId="77777777" w:rsidR="00820C91" w:rsidRPr="0070372C" w:rsidRDefault="00820C91" w:rsidP="00820C91">
      <w:pPr>
        <w:jc w:val="both"/>
        <w:rPr>
          <w:rFonts w:ascii="Arial" w:hAnsi="Arial" w:cs="Arial"/>
          <w:color w:val="FF0000"/>
          <w:sz w:val="20"/>
          <w:szCs w:val="20"/>
        </w:rPr>
      </w:pPr>
    </w:p>
    <w:p w14:paraId="297DD4D6" w14:textId="1815B0F8" w:rsidR="003C0D0C" w:rsidRPr="0070372C" w:rsidRDefault="003C0D0C" w:rsidP="00B27CA3">
      <w:pPr>
        <w:pStyle w:val="Odstavecseseznamem"/>
        <w:numPr>
          <w:ilvl w:val="1"/>
          <w:numId w:val="6"/>
        </w:numPr>
        <w:tabs>
          <w:tab w:val="clear" w:pos="360"/>
          <w:tab w:val="num" w:pos="567"/>
        </w:tabs>
        <w:ind w:left="567" w:hanging="567"/>
        <w:jc w:val="both"/>
        <w:rPr>
          <w:rFonts w:ascii="Arial" w:hAnsi="Arial" w:cs="Arial"/>
          <w:b/>
          <w:sz w:val="20"/>
          <w:szCs w:val="20"/>
        </w:rPr>
      </w:pPr>
      <w:r w:rsidRPr="0070372C">
        <w:rPr>
          <w:rFonts w:ascii="Arial" w:hAnsi="Arial" w:cs="Arial"/>
          <w:sz w:val="20"/>
          <w:szCs w:val="20"/>
        </w:rPr>
        <w:t xml:space="preserve">Zhotovitel se zavazuje Dílo vymezené touto smlouvou provést a dokončené předat Objednateli tak, jak je definováno v bodu 5.1 nejpozději do </w:t>
      </w:r>
      <w:r w:rsidRPr="0070372C">
        <w:rPr>
          <w:rFonts w:ascii="Arial" w:hAnsi="Arial" w:cs="Arial"/>
          <w:b/>
          <w:sz w:val="20"/>
          <w:szCs w:val="20"/>
        </w:rPr>
        <w:t xml:space="preserve">30. </w:t>
      </w:r>
      <w:r w:rsidR="0070372C" w:rsidRPr="0070372C">
        <w:rPr>
          <w:rFonts w:ascii="Arial" w:hAnsi="Arial" w:cs="Arial"/>
          <w:b/>
          <w:sz w:val="20"/>
          <w:szCs w:val="20"/>
        </w:rPr>
        <w:t>11</w:t>
      </w:r>
      <w:r w:rsidRPr="0070372C">
        <w:rPr>
          <w:rFonts w:ascii="Arial" w:hAnsi="Arial" w:cs="Arial"/>
          <w:b/>
          <w:sz w:val="20"/>
          <w:szCs w:val="20"/>
        </w:rPr>
        <w:t>. 2022, pokud Zhotovitel s Objednatelem nedohodnou jinak.</w:t>
      </w:r>
    </w:p>
    <w:p w14:paraId="5B5ADF3F" w14:textId="77777777" w:rsidR="00BC48AB" w:rsidRPr="0070372C" w:rsidRDefault="00BC48AB" w:rsidP="00BC48AB">
      <w:pPr>
        <w:pStyle w:val="Odstavecseseznamem"/>
        <w:rPr>
          <w:rFonts w:ascii="Arial" w:hAnsi="Arial" w:cs="Arial"/>
          <w:sz w:val="20"/>
          <w:szCs w:val="20"/>
        </w:rPr>
      </w:pPr>
    </w:p>
    <w:p w14:paraId="483354FE"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70372C">
        <w:rPr>
          <w:rFonts w:ascii="Arial" w:hAnsi="Arial" w:cs="Arial"/>
          <w:spacing w:val="-3"/>
          <w:sz w:val="20"/>
          <w:szCs w:val="20"/>
        </w:rPr>
        <w:t>Termín dokončení a předání Díla sjednaný v čl. 5.2 této smlouvy je termínem pevným. Takto sjednaný termín je možné</w:t>
      </w:r>
      <w:r w:rsidRPr="00C73867">
        <w:rPr>
          <w:rFonts w:ascii="Arial" w:hAnsi="Arial" w:cs="Arial"/>
          <w:spacing w:val="-3"/>
          <w:sz w:val="20"/>
          <w:szCs w:val="20"/>
        </w:rPr>
        <w:t xml:space="preserve">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74507DB2" w14:textId="77777777" w:rsidR="00820C91" w:rsidRDefault="00820C91" w:rsidP="00820C91">
      <w:pPr>
        <w:jc w:val="both"/>
        <w:rPr>
          <w:rFonts w:ascii="Arial" w:hAnsi="Arial" w:cs="Arial"/>
          <w:sz w:val="20"/>
          <w:szCs w:val="20"/>
        </w:rPr>
      </w:pPr>
    </w:p>
    <w:p w14:paraId="4EF3054F"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5C1F740D" w14:textId="77777777" w:rsidR="00820C91" w:rsidRDefault="00820C91" w:rsidP="00820C91">
      <w:pPr>
        <w:jc w:val="both"/>
        <w:rPr>
          <w:rFonts w:ascii="Arial" w:hAnsi="Arial" w:cs="Arial"/>
          <w:sz w:val="20"/>
          <w:szCs w:val="20"/>
        </w:rPr>
      </w:pPr>
    </w:p>
    <w:p w14:paraId="3DB3F415"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3BA7AFE8" w14:textId="77777777" w:rsidR="00820C91" w:rsidRDefault="00820C91" w:rsidP="00820C91">
      <w:pPr>
        <w:jc w:val="both"/>
        <w:rPr>
          <w:rFonts w:ascii="Arial" w:hAnsi="Arial" w:cs="Arial"/>
          <w:sz w:val="20"/>
          <w:szCs w:val="20"/>
        </w:rPr>
      </w:pPr>
    </w:p>
    <w:p w14:paraId="2B142ECD"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405427F1" w14:textId="77777777" w:rsidR="00820C91" w:rsidRDefault="00820C91" w:rsidP="00820C91">
      <w:pPr>
        <w:jc w:val="both"/>
        <w:rPr>
          <w:rFonts w:ascii="Arial" w:hAnsi="Arial" w:cs="Arial"/>
          <w:sz w:val="20"/>
          <w:szCs w:val="20"/>
        </w:rPr>
      </w:pPr>
    </w:p>
    <w:p w14:paraId="778D2E9A"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7E41B2EB" w14:textId="77777777" w:rsidR="00820C91" w:rsidRDefault="00820C91" w:rsidP="00820C91">
      <w:pPr>
        <w:jc w:val="both"/>
        <w:rPr>
          <w:rFonts w:ascii="Arial" w:hAnsi="Arial" w:cs="Arial"/>
          <w:sz w:val="20"/>
          <w:szCs w:val="20"/>
        </w:rPr>
      </w:pPr>
    </w:p>
    <w:p w14:paraId="3979CDA5"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Smluvní strany se dohodly, že v případě přerušení re</w:t>
      </w:r>
      <w:r w:rsidR="00BC48AB">
        <w:rPr>
          <w:rFonts w:ascii="Arial" w:hAnsi="Arial" w:cs="Arial"/>
          <w:sz w:val="20"/>
          <w:szCs w:val="20"/>
        </w:rPr>
        <w:t>alizace Díla uvedeného v čl. 5.</w:t>
      </w:r>
      <w:r w:rsidR="002E2FDA">
        <w:rPr>
          <w:rFonts w:ascii="Arial" w:hAnsi="Arial" w:cs="Arial"/>
          <w:sz w:val="20"/>
          <w:szCs w:val="20"/>
        </w:rPr>
        <w:t xml:space="preserve">7 </w:t>
      </w:r>
      <w:r>
        <w:rPr>
          <w:rFonts w:ascii="Arial" w:hAnsi="Arial" w:cs="Arial"/>
          <w:sz w:val="20"/>
          <w:szCs w:val="20"/>
        </w:rPr>
        <w:t xml:space="preserve">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10D2F88E" w14:textId="77777777" w:rsidR="00820C91" w:rsidRDefault="00820C91" w:rsidP="00820C91">
      <w:pPr>
        <w:jc w:val="both"/>
        <w:rPr>
          <w:rFonts w:ascii="Arial" w:hAnsi="Arial" w:cs="Arial"/>
          <w:sz w:val="20"/>
          <w:szCs w:val="20"/>
        </w:rPr>
      </w:pPr>
    </w:p>
    <w:p w14:paraId="08960940"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7EED8F6C" w14:textId="77777777" w:rsidR="00820C91" w:rsidRDefault="00820C91" w:rsidP="00820C91">
      <w:pPr>
        <w:jc w:val="both"/>
        <w:rPr>
          <w:rFonts w:ascii="Arial" w:hAnsi="Arial" w:cs="Arial"/>
          <w:sz w:val="20"/>
          <w:szCs w:val="20"/>
        </w:rPr>
      </w:pPr>
    </w:p>
    <w:p w14:paraId="7AA424C2"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06231081" w14:textId="77777777" w:rsidR="00311036" w:rsidRDefault="00311036" w:rsidP="00820C91">
      <w:pPr>
        <w:jc w:val="center"/>
        <w:rPr>
          <w:rFonts w:ascii="Arial" w:hAnsi="Arial" w:cs="Arial"/>
          <w:sz w:val="20"/>
          <w:szCs w:val="20"/>
        </w:rPr>
      </w:pPr>
    </w:p>
    <w:p w14:paraId="0A3CD93E"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5B66D1B9"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12889AE0" w14:textId="77777777" w:rsidR="00820C91" w:rsidRDefault="00820C91" w:rsidP="00820C91">
      <w:pPr>
        <w:jc w:val="both"/>
        <w:rPr>
          <w:rFonts w:ascii="Arial" w:hAnsi="Arial" w:cs="Arial"/>
          <w:sz w:val="20"/>
          <w:szCs w:val="20"/>
        </w:rPr>
      </w:pPr>
    </w:p>
    <w:p w14:paraId="1DAA2FBC"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24F60728" w14:textId="77777777" w:rsidR="00820C91" w:rsidRPr="00EE79E5" w:rsidRDefault="00820C91" w:rsidP="00820C91">
      <w:pPr>
        <w:tabs>
          <w:tab w:val="num" w:pos="540"/>
        </w:tabs>
        <w:ind w:left="540" w:hanging="540"/>
        <w:jc w:val="both"/>
        <w:rPr>
          <w:rFonts w:ascii="Arial" w:hAnsi="Arial" w:cs="Arial"/>
          <w:sz w:val="20"/>
          <w:szCs w:val="20"/>
        </w:rPr>
      </w:pPr>
    </w:p>
    <w:p w14:paraId="0D7D446E"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19B6DA99" w14:textId="77777777" w:rsidR="00820C91" w:rsidRDefault="00820C91" w:rsidP="00820C91">
      <w:pPr>
        <w:jc w:val="both"/>
        <w:rPr>
          <w:rFonts w:ascii="Arial" w:hAnsi="Arial" w:cs="Arial"/>
          <w:sz w:val="20"/>
          <w:szCs w:val="20"/>
        </w:rPr>
      </w:pPr>
    </w:p>
    <w:p w14:paraId="16ECE09F"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187200B7" w14:textId="77777777" w:rsidR="00820C91" w:rsidRDefault="00820C91" w:rsidP="00820C91">
      <w:pPr>
        <w:jc w:val="both"/>
        <w:rPr>
          <w:rFonts w:ascii="Arial" w:hAnsi="Arial" w:cs="Arial"/>
          <w:sz w:val="20"/>
          <w:szCs w:val="20"/>
        </w:rPr>
      </w:pPr>
    </w:p>
    <w:p w14:paraId="689234DC"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4C02C798" w14:textId="77777777" w:rsidR="00820C91" w:rsidRPr="004B7A2D" w:rsidRDefault="00820C91" w:rsidP="00820C91">
      <w:pPr>
        <w:jc w:val="both"/>
        <w:rPr>
          <w:rFonts w:ascii="Arial" w:hAnsi="Arial" w:cs="Arial"/>
          <w:sz w:val="20"/>
          <w:szCs w:val="20"/>
        </w:rPr>
      </w:pPr>
    </w:p>
    <w:p w14:paraId="21AFECBC"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p>
    <w:p w14:paraId="7519ABF4" w14:textId="77777777" w:rsidR="00820C91" w:rsidRDefault="00820C91" w:rsidP="00820C91">
      <w:pPr>
        <w:jc w:val="both"/>
        <w:rPr>
          <w:rFonts w:ascii="Arial" w:hAnsi="Arial" w:cs="Arial"/>
          <w:sz w:val="20"/>
          <w:szCs w:val="20"/>
        </w:rPr>
      </w:pPr>
    </w:p>
    <w:p w14:paraId="74E6B0AA" w14:textId="77777777" w:rsidR="00820C91" w:rsidRDefault="00820C91" w:rsidP="00820C91">
      <w:pPr>
        <w:jc w:val="both"/>
        <w:rPr>
          <w:rFonts w:ascii="Arial" w:hAnsi="Arial" w:cs="Arial"/>
          <w:sz w:val="20"/>
          <w:szCs w:val="20"/>
        </w:rPr>
      </w:pPr>
    </w:p>
    <w:p w14:paraId="511461DE"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15FB6216" w14:textId="77777777" w:rsidR="00820C91" w:rsidRDefault="00820C91" w:rsidP="00820C91">
      <w:pPr>
        <w:jc w:val="both"/>
        <w:rPr>
          <w:rFonts w:ascii="Arial" w:hAnsi="Arial" w:cs="Arial"/>
          <w:sz w:val="20"/>
          <w:szCs w:val="20"/>
        </w:rPr>
      </w:pPr>
    </w:p>
    <w:p w14:paraId="67EE90B3" w14:textId="77777777" w:rsidR="00820C91" w:rsidRDefault="00820C91" w:rsidP="00820C91">
      <w:pPr>
        <w:jc w:val="both"/>
        <w:rPr>
          <w:rFonts w:ascii="Arial" w:hAnsi="Arial" w:cs="Arial"/>
          <w:sz w:val="20"/>
          <w:szCs w:val="20"/>
        </w:rPr>
      </w:pPr>
    </w:p>
    <w:p w14:paraId="46321166"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9D23EE3"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14:paraId="61C35338" w14:textId="77777777" w:rsidR="00820C91" w:rsidRDefault="00820C91" w:rsidP="00820C91">
      <w:pPr>
        <w:jc w:val="both"/>
        <w:rPr>
          <w:rFonts w:ascii="Arial" w:hAnsi="Arial" w:cs="Arial"/>
          <w:sz w:val="20"/>
          <w:szCs w:val="20"/>
        </w:rPr>
      </w:pPr>
    </w:p>
    <w:p w14:paraId="1D5C737F" w14:textId="77777777" w:rsidR="004955A7" w:rsidRDefault="004955A7" w:rsidP="004955A7">
      <w:pPr>
        <w:numPr>
          <w:ilvl w:val="1"/>
          <w:numId w:val="28"/>
        </w:numPr>
        <w:ind w:left="567" w:hanging="567"/>
        <w:jc w:val="both"/>
        <w:rPr>
          <w:rFonts w:ascii="Arial" w:hAnsi="Arial" w:cs="Arial"/>
          <w:sz w:val="20"/>
          <w:szCs w:val="20"/>
        </w:rPr>
      </w:pPr>
      <w:r w:rsidRPr="00C02F98">
        <w:rPr>
          <w:rFonts w:ascii="Arial" w:hAnsi="Arial" w:cs="Arial"/>
          <w:sz w:val="20"/>
          <w:szCs w:val="20"/>
        </w:rPr>
        <w:t xml:space="preserve">Zhotovitel je povinen vést ode </w:t>
      </w:r>
      <w:r>
        <w:rPr>
          <w:rFonts w:ascii="Arial" w:hAnsi="Arial" w:cs="Arial"/>
          <w:sz w:val="20"/>
          <w:szCs w:val="20"/>
        </w:rPr>
        <w:t>Dne zahájení provádění Díla</w:t>
      </w:r>
      <w:r w:rsidRPr="00C02F98">
        <w:rPr>
          <w:rFonts w:ascii="Arial" w:hAnsi="Arial" w:cs="Arial"/>
          <w:sz w:val="20"/>
          <w:szCs w:val="20"/>
        </w:rPr>
        <w:t xml:space="preserve"> stavební deník. Do deníku </w:t>
      </w:r>
      <w:r>
        <w:rPr>
          <w:rFonts w:ascii="Arial" w:hAnsi="Arial" w:cs="Arial"/>
          <w:sz w:val="20"/>
          <w:szCs w:val="20"/>
        </w:rPr>
        <w:t>je povinen zapisovat</w:t>
      </w:r>
      <w:r w:rsidRPr="00C02F98">
        <w:rPr>
          <w:rFonts w:ascii="Arial" w:hAnsi="Arial" w:cs="Arial"/>
          <w:sz w:val="20"/>
          <w:szCs w:val="20"/>
        </w:rPr>
        <w:t xml:space="preserve"> veškeré skutečnosti rozhodné pro plnění </w:t>
      </w:r>
      <w:r>
        <w:rPr>
          <w:rFonts w:ascii="Arial" w:hAnsi="Arial" w:cs="Arial"/>
          <w:sz w:val="20"/>
          <w:szCs w:val="20"/>
        </w:rPr>
        <w:t>této s</w:t>
      </w:r>
      <w:r w:rsidRPr="00C02F98">
        <w:rPr>
          <w:rFonts w:ascii="Arial" w:hAnsi="Arial" w:cs="Arial"/>
          <w:sz w:val="20"/>
          <w:szCs w:val="20"/>
        </w:rPr>
        <w:t xml:space="preserve">mlouvy a skutečnosti, které mají význam pro průběh a provádění </w:t>
      </w:r>
      <w:r>
        <w:rPr>
          <w:rFonts w:ascii="Arial" w:hAnsi="Arial" w:cs="Arial"/>
          <w:sz w:val="20"/>
          <w:szCs w:val="20"/>
        </w:rPr>
        <w:t>realizace Díla</w:t>
      </w:r>
      <w:r w:rsidRPr="00C02F98">
        <w:rPr>
          <w:rFonts w:ascii="Arial" w:hAnsi="Arial" w:cs="Arial"/>
          <w:sz w:val="20"/>
          <w:szCs w:val="20"/>
        </w:rPr>
        <w:t xml:space="preserve">. Objednatel je povinen sledovat obsah </w:t>
      </w:r>
      <w:r>
        <w:rPr>
          <w:rFonts w:ascii="Arial" w:hAnsi="Arial" w:cs="Arial"/>
          <w:sz w:val="20"/>
          <w:szCs w:val="20"/>
        </w:rPr>
        <w:t xml:space="preserve">stavebního </w:t>
      </w:r>
      <w:r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14:paraId="7EC7950B" w14:textId="77777777" w:rsidR="004955A7" w:rsidRDefault="004955A7" w:rsidP="004955A7">
      <w:pPr>
        <w:jc w:val="both"/>
        <w:rPr>
          <w:rFonts w:ascii="Arial" w:hAnsi="Arial" w:cs="Arial"/>
          <w:sz w:val="20"/>
          <w:szCs w:val="20"/>
        </w:rPr>
      </w:pPr>
    </w:p>
    <w:p w14:paraId="49ADB2E4" w14:textId="77777777" w:rsidR="004955A7" w:rsidRPr="000759ED" w:rsidRDefault="004955A7" w:rsidP="004955A7">
      <w:pPr>
        <w:numPr>
          <w:ilvl w:val="1"/>
          <w:numId w:val="28"/>
        </w:numPr>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27B4C440" w14:textId="77777777" w:rsidR="004955A7" w:rsidRPr="000759ED" w:rsidRDefault="004955A7" w:rsidP="004955A7">
      <w:pPr>
        <w:tabs>
          <w:tab w:val="num" w:pos="1800"/>
        </w:tabs>
        <w:jc w:val="both"/>
        <w:rPr>
          <w:rFonts w:ascii="Arial" w:hAnsi="Arial" w:cs="Arial"/>
          <w:sz w:val="20"/>
          <w:szCs w:val="20"/>
        </w:rPr>
      </w:pPr>
    </w:p>
    <w:p w14:paraId="5CD9828C" w14:textId="77777777" w:rsidR="004955A7" w:rsidRPr="000759ED" w:rsidRDefault="004955A7" w:rsidP="004955A7">
      <w:pPr>
        <w:numPr>
          <w:ilvl w:val="1"/>
          <w:numId w:val="28"/>
        </w:numPr>
        <w:ind w:left="567" w:hanging="567"/>
        <w:jc w:val="both"/>
        <w:rPr>
          <w:rFonts w:ascii="Arial" w:hAnsi="Arial" w:cs="Arial"/>
          <w:sz w:val="20"/>
          <w:szCs w:val="20"/>
        </w:rPr>
      </w:pPr>
      <w:r w:rsidRPr="000759ED">
        <w:rPr>
          <w:rFonts w:ascii="Arial" w:hAnsi="Arial" w:cs="Arial"/>
          <w:sz w:val="20"/>
          <w:szCs w:val="20"/>
        </w:rPr>
        <w:t>Nesouhlasí-li některá ze smluvních stran s obsahem zápisu ve stavebním deníku, který učinila kterákoli z osob oprávněných činit záznamy (čl. 7.2 této smlouvy), musí k tomuto zápisu připojit své stanovisko nejpozději do pěti (5) pracovních dnů</w:t>
      </w:r>
      <w:r>
        <w:rPr>
          <w:rFonts w:ascii="Arial" w:hAnsi="Arial" w:cs="Arial"/>
          <w:sz w:val="20"/>
          <w:szCs w:val="20"/>
        </w:rPr>
        <w:t xml:space="preserve"> od doby, kdy se se zápisem měla možnost seznámit</w:t>
      </w:r>
      <w:r w:rsidRPr="000759ED">
        <w:rPr>
          <w:rFonts w:ascii="Arial" w:hAnsi="Arial" w:cs="Arial"/>
          <w:sz w:val="20"/>
          <w:szCs w:val="20"/>
        </w:rPr>
        <w:t xml:space="preserve">,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1F7210A6" w14:textId="77777777" w:rsidR="004955A7" w:rsidRPr="000759ED" w:rsidRDefault="004955A7" w:rsidP="004955A7">
      <w:pPr>
        <w:ind w:left="3969"/>
        <w:jc w:val="both"/>
        <w:rPr>
          <w:rFonts w:ascii="Arial" w:hAnsi="Arial" w:cs="Arial"/>
          <w:sz w:val="20"/>
          <w:szCs w:val="20"/>
        </w:rPr>
      </w:pPr>
    </w:p>
    <w:p w14:paraId="75F57755" w14:textId="77777777" w:rsidR="004955A7" w:rsidRPr="000759ED" w:rsidRDefault="004955A7" w:rsidP="004955A7">
      <w:pPr>
        <w:numPr>
          <w:ilvl w:val="1"/>
          <w:numId w:val="28"/>
        </w:numPr>
        <w:ind w:left="567" w:hanging="567"/>
        <w:jc w:val="both"/>
        <w:rPr>
          <w:rFonts w:ascii="Arial" w:hAnsi="Arial" w:cs="Arial"/>
          <w:sz w:val="20"/>
          <w:szCs w:val="20"/>
        </w:rPr>
      </w:pPr>
      <w:r w:rsidRPr="000759ED">
        <w:rPr>
          <w:rFonts w:ascii="Arial" w:hAnsi="Arial" w:cs="Arial"/>
          <w:sz w:val="20"/>
          <w:szCs w:val="20"/>
        </w:rPr>
        <w:lastRenderedPageBreak/>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4EFFF92" w14:textId="77777777" w:rsidR="004955A7" w:rsidRPr="000759ED" w:rsidRDefault="004955A7" w:rsidP="004955A7">
      <w:pPr>
        <w:tabs>
          <w:tab w:val="num" w:pos="1800"/>
        </w:tabs>
        <w:jc w:val="both"/>
        <w:rPr>
          <w:rFonts w:ascii="Arial" w:hAnsi="Arial" w:cs="Arial"/>
          <w:sz w:val="20"/>
          <w:szCs w:val="20"/>
        </w:rPr>
      </w:pPr>
    </w:p>
    <w:p w14:paraId="662C8271" w14:textId="77777777" w:rsidR="004955A7" w:rsidRPr="00C23FBE" w:rsidRDefault="004955A7" w:rsidP="004955A7">
      <w:pPr>
        <w:numPr>
          <w:ilvl w:val="1"/>
          <w:numId w:val="28"/>
        </w:numPr>
        <w:ind w:left="567" w:hanging="567"/>
        <w:jc w:val="both"/>
        <w:rPr>
          <w:rFonts w:ascii="Arial" w:hAnsi="Arial" w:cs="Arial"/>
          <w:sz w:val="20"/>
          <w:szCs w:val="20"/>
        </w:rPr>
      </w:pPr>
      <w:r>
        <w:rPr>
          <w:rFonts w:ascii="Arial" w:hAnsi="Arial" w:cs="Arial"/>
          <w:sz w:val="20"/>
          <w:szCs w:val="20"/>
        </w:rPr>
        <w:t>Stavební</w:t>
      </w:r>
      <w:r w:rsidRPr="000759ED">
        <w:rPr>
          <w:rFonts w:ascii="Arial" w:hAnsi="Arial" w:cs="Arial"/>
          <w:sz w:val="20"/>
          <w:szCs w:val="20"/>
        </w:rPr>
        <w:t xml:space="preserve"> deník</w:t>
      </w:r>
      <w:r>
        <w:rPr>
          <w:rFonts w:ascii="Arial" w:hAnsi="Arial" w:cs="Arial"/>
          <w:sz w:val="20"/>
          <w:szCs w:val="20"/>
        </w:rPr>
        <w:t xml:space="preserve"> musí být</w:t>
      </w:r>
      <w:r w:rsidRPr="000759ED">
        <w:rPr>
          <w:rFonts w:ascii="Arial" w:hAnsi="Arial" w:cs="Arial"/>
          <w:sz w:val="20"/>
          <w:szCs w:val="20"/>
        </w:rPr>
        <w:t xml:space="preserve"> podepsaný </w:t>
      </w:r>
      <w:r>
        <w:rPr>
          <w:rFonts w:ascii="Arial" w:hAnsi="Arial" w:cs="Arial"/>
          <w:sz w:val="20"/>
          <w:szCs w:val="20"/>
        </w:rPr>
        <w:t xml:space="preserve">a orazítkovaný kulatým razítkem autorizovaným </w:t>
      </w:r>
      <w:r w:rsidRPr="000759ED">
        <w:rPr>
          <w:rFonts w:ascii="Arial" w:hAnsi="Arial" w:cs="Arial"/>
          <w:sz w:val="20"/>
          <w:szCs w:val="20"/>
        </w:rPr>
        <w:t xml:space="preserve">stavbyvedoucím Zhotovitele a </w:t>
      </w:r>
      <w:r>
        <w:rPr>
          <w:rFonts w:ascii="Arial" w:hAnsi="Arial" w:cs="Arial"/>
          <w:sz w:val="20"/>
          <w:szCs w:val="20"/>
        </w:rPr>
        <w:t xml:space="preserve">autorizovaným </w:t>
      </w:r>
      <w:r w:rsidRPr="00C23FBE">
        <w:rPr>
          <w:rFonts w:ascii="Arial" w:hAnsi="Arial" w:cs="Arial"/>
          <w:sz w:val="20"/>
          <w:szCs w:val="20"/>
        </w:rPr>
        <w:t>stavebním dozorem Objednatele</w:t>
      </w:r>
      <w:r>
        <w:rPr>
          <w:rFonts w:ascii="Arial" w:hAnsi="Arial" w:cs="Arial"/>
          <w:sz w:val="20"/>
          <w:szCs w:val="20"/>
        </w:rPr>
        <w:t xml:space="preserve"> a</w:t>
      </w:r>
      <w:r w:rsidRPr="00C23FBE">
        <w:rPr>
          <w:rFonts w:ascii="Arial" w:hAnsi="Arial" w:cs="Arial"/>
          <w:sz w:val="20"/>
          <w:szCs w:val="20"/>
        </w:rPr>
        <w:t xml:space="preserve"> je důkazem o zapsané skutečnosti a podkladem pro eventuální smluvní úpravy.</w:t>
      </w:r>
    </w:p>
    <w:p w14:paraId="5495134C" w14:textId="77777777" w:rsidR="004955A7" w:rsidRDefault="004955A7" w:rsidP="004955A7">
      <w:pPr>
        <w:tabs>
          <w:tab w:val="num" w:pos="1800"/>
        </w:tabs>
        <w:jc w:val="both"/>
        <w:rPr>
          <w:rFonts w:ascii="Arial" w:hAnsi="Arial" w:cs="Arial"/>
          <w:sz w:val="20"/>
          <w:szCs w:val="20"/>
        </w:rPr>
      </w:pPr>
    </w:p>
    <w:p w14:paraId="76123A2D" w14:textId="77777777" w:rsidR="004955A7" w:rsidRPr="00DD22BB" w:rsidRDefault="004955A7" w:rsidP="004955A7">
      <w:pPr>
        <w:numPr>
          <w:ilvl w:val="1"/>
          <w:numId w:val="28"/>
        </w:numPr>
        <w:ind w:left="567" w:hanging="567"/>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344EBBF2" w14:textId="77777777" w:rsidR="00820C91" w:rsidRDefault="00820C91" w:rsidP="00820C91">
      <w:pPr>
        <w:jc w:val="both"/>
        <w:rPr>
          <w:rFonts w:ascii="Arial" w:hAnsi="Arial" w:cs="Arial"/>
          <w:sz w:val="20"/>
          <w:szCs w:val="20"/>
        </w:rPr>
      </w:pPr>
    </w:p>
    <w:p w14:paraId="4B8D0675" w14:textId="77777777" w:rsidR="00820C91" w:rsidRDefault="00820C91" w:rsidP="00820C91">
      <w:pPr>
        <w:jc w:val="both"/>
        <w:rPr>
          <w:rFonts w:ascii="Arial" w:hAnsi="Arial" w:cs="Arial"/>
          <w:sz w:val="20"/>
          <w:szCs w:val="20"/>
        </w:rPr>
      </w:pPr>
    </w:p>
    <w:p w14:paraId="7C3DA4A5"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3E24E97"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7BEDF269" w14:textId="77777777" w:rsidR="00820C91" w:rsidRDefault="00820C91" w:rsidP="00820C91">
      <w:pPr>
        <w:jc w:val="both"/>
        <w:rPr>
          <w:rFonts w:ascii="Arial" w:hAnsi="Arial" w:cs="Arial"/>
          <w:sz w:val="20"/>
          <w:szCs w:val="20"/>
        </w:rPr>
      </w:pPr>
    </w:p>
    <w:p w14:paraId="72799423"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Zhotov</w:t>
      </w:r>
      <w:r w:rsidR="000C27A2">
        <w:rPr>
          <w:rFonts w:ascii="Arial" w:hAnsi="Arial" w:cs="Arial"/>
          <w:sz w:val="20"/>
          <w:szCs w:val="20"/>
        </w:rPr>
        <w:t xml:space="preserve">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3D34F56E" w14:textId="77777777" w:rsidR="00820C91" w:rsidRDefault="00820C91" w:rsidP="00820C91">
      <w:pPr>
        <w:tabs>
          <w:tab w:val="left" w:pos="540"/>
        </w:tabs>
        <w:jc w:val="both"/>
        <w:rPr>
          <w:rFonts w:ascii="Arial" w:hAnsi="Arial" w:cs="Arial"/>
          <w:sz w:val="20"/>
          <w:szCs w:val="20"/>
        </w:rPr>
      </w:pPr>
    </w:p>
    <w:p w14:paraId="33B85A66"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Zhotovitel je povinen vyzvat Objednatele písemně (popř. faxem</w:t>
      </w:r>
      <w:r w:rsidR="005958CB">
        <w:rPr>
          <w:rFonts w:ascii="Arial" w:hAnsi="Arial" w:cs="Arial"/>
          <w:sz w:val="20"/>
          <w:szCs w:val="20"/>
        </w:rPr>
        <w:t>, 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4270C1F0" w14:textId="77777777" w:rsidR="00820C91" w:rsidRDefault="00820C91" w:rsidP="00820C91">
      <w:pPr>
        <w:tabs>
          <w:tab w:val="left" w:pos="540"/>
        </w:tabs>
        <w:jc w:val="both"/>
        <w:rPr>
          <w:rFonts w:ascii="Arial" w:hAnsi="Arial" w:cs="Arial"/>
          <w:sz w:val="20"/>
          <w:szCs w:val="20"/>
        </w:rPr>
      </w:pPr>
    </w:p>
    <w:p w14:paraId="7ACCE794"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w:t>
      </w:r>
      <w:r w:rsidR="00F9352F" w:rsidRPr="002F4C5A">
        <w:rPr>
          <w:rFonts w:ascii="Arial" w:hAnsi="Arial" w:cs="Arial"/>
          <w:sz w:val="20"/>
          <w:szCs w:val="20"/>
        </w:rPr>
        <w:t>Nebud</w:t>
      </w:r>
      <w:r w:rsidR="00F9352F">
        <w:rPr>
          <w:rFonts w:ascii="Arial" w:hAnsi="Arial" w:cs="Arial"/>
          <w:sz w:val="20"/>
          <w:szCs w:val="20"/>
        </w:rPr>
        <w:t>e</w:t>
      </w:r>
      <w:r w:rsidRPr="002F4C5A">
        <w:rPr>
          <w:rFonts w:ascii="Arial" w:hAnsi="Arial" w:cs="Arial"/>
          <w:sz w:val="20"/>
          <w:szCs w:val="20"/>
        </w:rPr>
        <w:t xml:space="preserve">-li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21DD1F57" w14:textId="77777777" w:rsidR="00820C91" w:rsidRPr="002F4C5A" w:rsidRDefault="00820C91" w:rsidP="00820C91">
      <w:pPr>
        <w:tabs>
          <w:tab w:val="left" w:pos="540"/>
        </w:tabs>
        <w:jc w:val="both"/>
        <w:rPr>
          <w:rFonts w:ascii="Arial" w:hAnsi="Arial" w:cs="Arial"/>
          <w:sz w:val="20"/>
          <w:szCs w:val="20"/>
        </w:rPr>
      </w:pPr>
    </w:p>
    <w:p w14:paraId="3B0808C6"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3E45684D" w14:textId="77777777" w:rsidR="00820C91" w:rsidRDefault="00820C91" w:rsidP="00820C91">
      <w:pPr>
        <w:tabs>
          <w:tab w:val="left" w:pos="540"/>
        </w:tabs>
        <w:jc w:val="both"/>
        <w:rPr>
          <w:rFonts w:ascii="Arial" w:hAnsi="Arial" w:cs="Arial"/>
          <w:sz w:val="20"/>
          <w:szCs w:val="20"/>
        </w:rPr>
      </w:pPr>
    </w:p>
    <w:p w14:paraId="07BF19AF" w14:textId="77777777" w:rsidR="00BC48AB" w:rsidRDefault="00E160A9" w:rsidP="00E160A9">
      <w:pPr>
        <w:tabs>
          <w:tab w:val="left" w:pos="3299"/>
        </w:tabs>
        <w:jc w:val="both"/>
        <w:rPr>
          <w:rFonts w:ascii="Arial" w:hAnsi="Arial" w:cs="Arial"/>
          <w:sz w:val="20"/>
          <w:szCs w:val="20"/>
        </w:rPr>
      </w:pPr>
      <w:r>
        <w:rPr>
          <w:rFonts w:ascii="Arial" w:hAnsi="Arial" w:cs="Arial"/>
          <w:sz w:val="20"/>
          <w:szCs w:val="20"/>
        </w:rPr>
        <w:tab/>
      </w:r>
    </w:p>
    <w:p w14:paraId="4948FB88"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14:paraId="0FE669A6"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156FC599" w14:textId="77777777" w:rsidR="00820C91" w:rsidRPr="002F4C5A" w:rsidRDefault="00820C91" w:rsidP="00820C91">
      <w:pPr>
        <w:tabs>
          <w:tab w:val="left" w:pos="540"/>
        </w:tabs>
        <w:jc w:val="both"/>
        <w:rPr>
          <w:rFonts w:ascii="Arial" w:hAnsi="Arial" w:cs="Arial"/>
          <w:sz w:val="20"/>
          <w:szCs w:val="20"/>
        </w:rPr>
      </w:pPr>
    </w:p>
    <w:p w14:paraId="7BFC2C36"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1439053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6A89AA2D" w14:textId="77777777" w:rsidR="00820C91" w:rsidRDefault="00820C91" w:rsidP="00820C91">
      <w:pPr>
        <w:jc w:val="both"/>
        <w:rPr>
          <w:rFonts w:ascii="Arial" w:hAnsi="Arial"/>
          <w:sz w:val="20"/>
          <w:szCs w:val="20"/>
        </w:rPr>
      </w:pPr>
    </w:p>
    <w:p w14:paraId="3E527E14"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DBB9729" w14:textId="77777777" w:rsidR="00820C91" w:rsidRPr="00D457F8" w:rsidRDefault="00820C91" w:rsidP="00820C91">
      <w:pPr>
        <w:jc w:val="both"/>
        <w:rPr>
          <w:rFonts w:ascii="Arial" w:hAnsi="Arial" w:cs="Arial"/>
          <w:sz w:val="20"/>
          <w:szCs w:val="20"/>
        </w:rPr>
      </w:pPr>
    </w:p>
    <w:p w14:paraId="20A2EE31"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D27FA7">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5988FAA" w14:textId="77777777" w:rsidR="00820C91" w:rsidRPr="007C2982" w:rsidRDefault="00820C91" w:rsidP="00820C91">
      <w:pPr>
        <w:ind w:left="1080"/>
        <w:jc w:val="both"/>
        <w:rPr>
          <w:rFonts w:ascii="Arial" w:hAnsi="Arial" w:cs="Arial"/>
          <w:sz w:val="20"/>
          <w:szCs w:val="20"/>
        </w:rPr>
      </w:pPr>
    </w:p>
    <w:p w14:paraId="68CC39A2"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7DCBE3A0" w14:textId="77777777" w:rsidR="00820C91" w:rsidRPr="007C2982" w:rsidRDefault="00820C91" w:rsidP="00820C91">
      <w:pPr>
        <w:jc w:val="both"/>
        <w:rPr>
          <w:rFonts w:ascii="Arial" w:hAnsi="Arial"/>
          <w:sz w:val="20"/>
          <w:szCs w:val="20"/>
        </w:rPr>
      </w:pPr>
    </w:p>
    <w:p w14:paraId="11E860EC"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ADAF183" w14:textId="77777777" w:rsidR="00820C91" w:rsidRDefault="00820C91" w:rsidP="00E160A9">
      <w:pPr>
        <w:ind w:left="1080"/>
        <w:jc w:val="both"/>
        <w:rPr>
          <w:rFonts w:ascii="Arial" w:hAnsi="Arial" w:cs="Arial"/>
          <w:sz w:val="18"/>
        </w:rPr>
      </w:pPr>
    </w:p>
    <w:p w14:paraId="5C6FF5C5"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 xml:space="preserve">je povinen Dílo převzítpouze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 xml:space="preserve">vykazovat pouze drobné vady a nedodělky. Za drobné vady a nedodělky se pro účely této smlouvy považují takové vady a nedodělky Díla, které samy o sobě ani ve spojení s jinými nebrání užívání Díla (ani předmětu Díla) ke sjednanému </w:t>
      </w:r>
      <w:proofErr w:type="gramStart"/>
      <w:r w:rsidRPr="000759ED">
        <w:rPr>
          <w:rFonts w:ascii="Arial" w:hAnsi="Arial" w:cs="Arial"/>
          <w:sz w:val="20"/>
          <w:szCs w:val="20"/>
        </w:rPr>
        <w:t>účelu</w:t>
      </w:r>
      <w:r>
        <w:rPr>
          <w:rFonts w:ascii="Arial" w:hAnsi="Arial" w:cs="Arial"/>
          <w:sz w:val="20"/>
          <w:szCs w:val="20"/>
        </w:rPr>
        <w:t>.V</w:t>
      </w:r>
      <w:proofErr w:type="gramEnd"/>
      <w:r>
        <w:rPr>
          <w:rFonts w:ascii="Arial" w:hAnsi="Arial" w:cs="Arial"/>
          <w:sz w:val="20"/>
          <w:szCs w:val="20"/>
        </w:rPr>
        <w:t xml:space="preserve"> případě, že strany budou mít odlišný názor na povahu vady či nedodělku (tj. zda-li je vada či nedodělek drobný ve významu výše uvedeném či nikoli), rozhodne o povaze znalec, na kterém se strany dohodnou.  </w:t>
      </w:r>
    </w:p>
    <w:p w14:paraId="4E3475D6" w14:textId="77777777" w:rsidR="00820C91" w:rsidRPr="000759ED" w:rsidRDefault="00820C91" w:rsidP="00820C91">
      <w:pPr>
        <w:jc w:val="both"/>
        <w:rPr>
          <w:rFonts w:ascii="Arial" w:hAnsi="Arial"/>
          <w:sz w:val="20"/>
          <w:szCs w:val="20"/>
        </w:rPr>
      </w:pPr>
    </w:p>
    <w:p w14:paraId="4D996277"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r w:rsidR="00E06998">
        <w:rPr>
          <w:rFonts w:ascii="Arial" w:hAnsi="Arial" w:cs="Arial"/>
          <w:sz w:val="20"/>
          <w:szCs w:val="20"/>
        </w:rPr>
        <w:t>).</w:t>
      </w:r>
    </w:p>
    <w:p w14:paraId="10635343" w14:textId="77777777" w:rsidR="00820C91" w:rsidRPr="004E723A" w:rsidRDefault="00820C91" w:rsidP="00820C91">
      <w:pPr>
        <w:ind w:left="540"/>
        <w:jc w:val="both"/>
        <w:rPr>
          <w:rFonts w:ascii="Arial" w:hAnsi="Arial"/>
          <w:sz w:val="20"/>
          <w:szCs w:val="20"/>
        </w:rPr>
      </w:pPr>
    </w:p>
    <w:p w14:paraId="4D7DF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74917722" w14:textId="77777777" w:rsidR="00820C91" w:rsidRPr="000759ED" w:rsidRDefault="00820C91" w:rsidP="00820C91">
      <w:pPr>
        <w:jc w:val="both"/>
        <w:rPr>
          <w:rFonts w:ascii="Arial" w:hAnsi="Arial"/>
          <w:sz w:val="20"/>
          <w:szCs w:val="20"/>
        </w:rPr>
      </w:pPr>
    </w:p>
    <w:p w14:paraId="0B945488"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proofErr w:type="gramStart"/>
      <w:r w:rsidRPr="000759ED">
        <w:rPr>
          <w:rFonts w:ascii="Arial" w:hAnsi="Arial"/>
          <w:sz w:val="20"/>
          <w:szCs w:val="20"/>
        </w:rPr>
        <w:t>povinen  odstranit</w:t>
      </w:r>
      <w:proofErr w:type="gramEnd"/>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547B9E93" w14:textId="77777777" w:rsidR="00820C91" w:rsidRPr="000759ED" w:rsidRDefault="00820C91" w:rsidP="00820C91">
      <w:pPr>
        <w:jc w:val="both"/>
        <w:rPr>
          <w:rFonts w:ascii="Arial" w:hAnsi="Arial"/>
          <w:sz w:val="20"/>
          <w:szCs w:val="20"/>
        </w:rPr>
      </w:pPr>
    </w:p>
    <w:p w14:paraId="257F5DF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14:paraId="2243E003" w14:textId="77777777" w:rsidR="00820C91" w:rsidRPr="006E75EF" w:rsidRDefault="00820C91" w:rsidP="00820C91">
      <w:pPr>
        <w:jc w:val="both"/>
        <w:rPr>
          <w:rFonts w:ascii="Arial" w:hAnsi="Arial"/>
          <w:sz w:val="20"/>
          <w:szCs w:val="20"/>
        </w:rPr>
      </w:pPr>
    </w:p>
    <w:p w14:paraId="20F5976D"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14:paraId="08BEFD41" w14:textId="77777777" w:rsidR="004955A7" w:rsidRDefault="004955A7" w:rsidP="00820C91">
      <w:pPr>
        <w:jc w:val="both"/>
        <w:rPr>
          <w:rFonts w:ascii="Arial" w:hAnsi="Arial"/>
          <w:sz w:val="20"/>
          <w:szCs w:val="20"/>
        </w:rPr>
      </w:pPr>
    </w:p>
    <w:p w14:paraId="2206531F" w14:textId="77777777" w:rsidR="00820C91" w:rsidRDefault="00820C91" w:rsidP="00820C91">
      <w:pPr>
        <w:jc w:val="both"/>
        <w:rPr>
          <w:rFonts w:ascii="Arial" w:hAnsi="Arial" w:cs="Arial"/>
          <w:sz w:val="20"/>
          <w:szCs w:val="20"/>
        </w:rPr>
      </w:pPr>
    </w:p>
    <w:p w14:paraId="67AFA20D" w14:textId="77777777" w:rsidR="00820C91" w:rsidRDefault="00820C91" w:rsidP="00820C91">
      <w:pPr>
        <w:jc w:val="center"/>
        <w:rPr>
          <w:rFonts w:ascii="Arial" w:hAnsi="Arial" w:cs="Arial"/>
          <w:sz w:val="20"/>
          <w:szCs w:val="20"/>
        </w:rPr>
      </w:pPr>
      <w:r>
        <w:rPr>
          <w:rFonts w:ascii="Arial" w:hAnsi="Arial" w:cs="Arial"/>
          <w:sz w:val="20"/>
          <w:szCs w:val="20"/>
        </w:rPr>
        <w:t>Část X.</w:t>
      </w:r>
    </w:p>
    <w:p w14:paraId="57E8CC1A"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18EAD332" w14:textId="77777777" w:rsidR="00820C91" w:rsidRDefault="00820C91" w:rsidP="00820C91">
      <w:pPr>
        <w:jc w:val="both"/>
        <w:rPr>
          <w:rFonts w:ascii="Arial" w:hAnsi="Arial" w:cs="Arial"/>
          <w:sz w:val="20"/>
          <w:szCs w:val="20"/>
        </w:rPr>
      </w:pPr>
    </w:p>
    <w:p w14:paraId="03B4DF2A"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 </w:t>
      </w:r>
    </w:p>
    <w:p w14:paraId="4CE1F200" w14:textId="77777777" w:rsidR="00820C91" w:rsidRDefault="00820C91" w:rsidP="00820C91">
      <w:pPr>
        <w:tabs>
          <w:tab w:val="num" w:pos="540"/>
        </w:tabs>
        <w:ind w:left="540" w:hanging="540"/>
        <w:jc w:val="both"/>
        <w:rPr>
          <w:rFonts w:ascii="Arial" w:hAnsi="Arial" w:cs="Arial"/>
          <w:sz w:val="20"/>
          <w:szCs w:val="20"/>
        </w:rPr>
      </w:pPr>
    </w:p>
    <w:p w14:paraId="130DB621" w14:textId="77777777"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14:paraId="1010D872" w14:textId="77777777" w:rsidR="00045C3B" w:rsidRDefault="00045C3B" w:rsidP="00820C91">
      <w:pPr>
        <w:tabs>
          <w:tab w:val="num" w:pos="540"/>
        </w:tabs>
        <w:ind w:left="540" w:hanging="540"/>
        <w:jc w:val="both"/>
        <w:rPr>
          <w:rFonts w:ascii="Arial" w:hAnsi="Arial" w:cs="Arial"/>
          <w:sz w:val="20"/>
          <w:szCs w:val="20"/>
        </w:rPr>
      </w:pPr>
    </w:p>
    <w:p w14:paraId="714C59B0" w14:textId="77777777" w:rsidR="00045C3B" w:rsidRPr="00045C3B" w:rsidRDefault="00045C3B" w:rsidP="00045C3B">
      <w:pPr>
        <w:tabs>
          <w:tab w:val="num" w:pos="540"/>
        </w:tabs>
        <w:ind w:left="540" w:hanging="540"/>
        <w:jc w:val="both"/>
        <w:rPr>
          <w:rFonts w:ascii="Arial" w:hAnsi="Arial" w:cs="Arial"/>
          <w:sz w:val="20"/>
          <w:szCs w:val="20"/>
        </w:rPr>
      </w:pPr>
      <w:r>
        <w:rPr>
          <w:rFonts w:ascii="Arial" w:hAnsi="Arial" w:cs="Arial"/>
          <w:sz w:val="20"/>
          <w:szCs w:val="20"/>
        </w:rPr>
        <w:t>10.3</w:t>
      </w:r>
      <w:r>
        <w:rPr>
          <w:rFonts w:ascii="Arial" w:hAnsi="Arial" w:cs="Arial"/>
          <w:sz w:val="20"/>
          <w:szCs w:val="20"/>
        </w:rPr>
        <w:tab/>
      </w:r>
      <w:r w:rsidRPr="00045C3B">
        <w:rPr>
          <w:rFonts w:ascii="Arial" w:hAnsi="Arial" w:cs="Arial"/>
          <w:sz w:val="20"/>
          <w:szCs w:val="20"/>
        </w:rPr>
        <w:t xml:space="preserve">Zhotovitel je povinen být pojištěn proti škodám způsobeným jeho činností včetně možných škod způsobených pracovníky zhotovitele, a to ve výši odpovídající možným rizikům ve vztahu k charakteru stavby a jejímu okolí, a to po celou dobu provádění díla. </w:t>
      </w:r>
    </w:p>
    <w:p w14:paraId="1919B1B2" w14:textId="77777777" w:rsidR="00045C3B" w:rsidRPr="002C67F8" w:rsidRDefault="00045C3B" w:rsidP="00045C3B">
      <w:pPr>
        <w:tabs>
          <w:tab w:val="num" w:pos="540"/>
        </w:tabs>
        <w:ind w:left="540" w:hanging="540"/>
        <w:jc w:val="both"/>
        <w:rPr>
          <w:rFonts w:ascii="Arial" w:hAnsi="Arial" w:cs="Arial"/>
          <w:sz w:val="20"/>
          <w:szCs w:val="20"/>
        </w:rPr>
      </w:pPr>
    </w:p>
    <w:p w14:paraId="09C2BDC7" w14:textId="77777777" w:rsidR="00045C3B" w:rsidRDefault="00045C3B" w:rsidP="00045C3B">
      <w:pPr>
        <w:tabs>
          <w:tab w:val="num" w:pos="540"/>
        </w:tabs>
        <w:ind w:left="540" w:hanging="540"/>
        <w:jc w:val="both"/>
        <w:rPr>
          <w:rFonts w:ascii="Arial" w:hAnsi="Arial" w:cs="Arial"/>
          <w:sz w:val="20"/>
          <w:szCs w:val="20"/>
        </w:rPr>
      </w:pPr>
      <w:r>
        <w:rPr>
          <w:rFonts w:ascii="Arial" w:hAnsi="Arial" w:cs="Arial"/>
          <w:sz w:val="20"/>
          <w:szCs w:val="20"/>
        </w:rPr>
        <w:lastRenderedPageBreak/>
        <w:t>10.4</w:t>
      </w:r>
      <w:r>
        <w:rPr>
          <w:rFonts w:ascii="Arial" w:hAnsi="Arial" w:cs="Arial"/>
          <w:sz w:val="20"/>
          <w:szCs w:val="20"/>
        </w:rPr>
        <w:tab/>
      </w:r>
      <w:r w:rsidRPr="002C67F8">
        <w:rPr>
          <w:rFonts w:ascii="Arial" w:hAnsi="Arial" w:cs="Arial"/>
          <w:sz w:val="20"/>
          <w:szCs w:val="20"/>
        </w:rPr>
        <w:t xml:space="preserve">Přílohou této smlouvy o dílo bude při jejím podepsání mimo jiné i uzavřená pojistná smlouva o odpovědnosti za škodu ve výši minimálně </w:t>
      </w:r>
      <w:r>
        <w:rPr>
          <w:rFonts w:ascii="Arial" w:hAnsi="Arial" w:cs="Arial"/>
          <w:sz w:val="20"/>
          <w:szCs w:val="20"/>
        </w:rPr>
        <w:t>ceny díla</w:t>
      </w:r>
      <w:r w:rsidRPr="002C67F8">
        <w:rPr>
          <w:rFonts w:ascii="Arial" w:hAnsi="Arial" w:cs="Arial"/>
          <w:sz w:val="20"/>
          <w:szCs w:val="20"/>
        </w:rPr>
        <w:t>.</w:t>
      </w:r>
    </w:p>
    <w:p w14:paraId="0EF7330B" w14:textId="77777777" w:rsidR="00045C3B" w:rsidRDefault="00045C3B" w:rsidP="009E1EFE">
      <w:pPr>
        <w:tabs>
          <w:tab w:val="num" w:pos="540"/>
        </w:tabs>
        <w:jc w:val="both"/>
        <w:rPr>
          <w:rFonts w:ascii="Arial" w:hAnsi="Arial" w:cs="Arial"/>
          <w:sz w:val="20"/>
          <w:szCs w:val="20"/>
        </w:rPr>
      </w:pPr>
    </w:p>
    <w:p w14:paraId="3C6DE5DE" w14:textId="77777777" w:rsidR="00DE0EAB" w:rsidRDefault="00DE0EAB" w:rsidP="009E1EFE">
      <w:pPr>
        <w:tabs>
          <w:tab w:val="num" w:pos="540"/>
        </w:tabs>
        <w:jc w:val="both"/>
        <w:rPr>
          <w:rFonts w:ascii="Arial" w:hAnsi="Arial" w:cs="Arial"/>
          <w:sz w:val="20"/>
          <w:szCs w:val="20"/>
        </w:rPr>
      </w:pPr>
    </w:p>
    <w:p w14:paraId="5F184A51"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41E7E901"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78E2B48F" w14:textId="77777777" w:rsidR="00820C91" w:rsidRDefault="00820C91" w:rsidP="00820C91">
      <w:pPr>
        <w:tabs>
          <w:tab w:val="num" w:pos="540"/>
        </w:tabs>
        <w:ind w:left="540" w:hanging="540"/>
        <w:jc w:val="both"/>
        <w:rPr>
          <w:rFonts w:ascii="Arial" w:hAnsi="Arial" w:cs="Arial"/>
          <w:sz w:val="20"/>
          <w:szCs w:val="20"/>
        </w:rPr>
      </w:pPr>
    </w:p>
    <w:p w14:paraId="2C35D30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27EE725D" w14:textId="77777777" w:rsidR="00820C91" w:rsidRDefault="00820C91" w:rsidP="00820C91">
      <w:pPr>
        <w:jc w:val="both"/>
        <w:rPr>
          <w:rFonts w:ascii="Arial" w:hAnsi="Arial" w:cs="Arial"/>
          <w:sz w:val="20"/>
          <w:szCs w:val="20"/>
        </w:rPr>
      </w:pPr>
    </w:p>
    <w:p w14:paraId="01A62F0F"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5F67FAAF" w14:textId="77777777" w:rsidR="00820C91" w:rsidRDefault="00820C91" w:rsidP="00820C91">
      <w:pPr>
        <w:jc w:val="both"/>
        <w:rPr>
          <w:rFonts w:ascii="Arial" w:hAnsi="Arial" w:cs="Arial"/>
          <w:sz w:val="20"/>
          <w:szCs w:val="20"/>
        </w:rPr>
      </w:pPr>
    </w:p>
    <w:p w14:paraId="3308FA2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14:paraId="7A722CD1" w14:textId="77777777" w:rsidR="00820C91" w:rsidRDefault="00820C91" w:rsidP="00820C91">
      <w:pPr>
        <w:jc w:val="both"/>
        <w:rPr>
          <w:rFonts w:ascii="Arial" w:hAnsi="Arial" w:cs="Arial"/>
          <w:sz w:val="20"/>
          <w:szCs w:val="20"/>
        </w:rPr>
      </w:pPr>
    </w:p>
    <w:p w14:paraId="092E4F08"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509A982F" w14:textId="77777777" w:rsidR="00820C91" w:rsidRDefault="00820C91" w:rsidP="00820C91">
      <w:pPr>
        <w:jc w:val="both"/>
        <w:rPr>
          <w:rFonts w:ascii="Arial" w:hAnsi="Arial" w:cs="Arial"/>
          <w:sz w:val="20"/>
          <w:szCs w:val="20"/>
        </w:rPr>
      </w:pPr>
    </w:p>
    <w:p w14:paraId="55CD1857" w14:textId="77777777"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p>
    <w:p w14:paraId="382BB692" w14:textId="77777777" w:rsidR="00820C91" w:rsidRDefault="00820C91" w:rsidP="00820C91">
      <w:pPr>
        <w:jc w:val="both"/>
        <w:rPr>
          <w:rFonts w:ascii="Arial" w:hAnsi="Arial" w:cs="Arial"/>
          <w:sz w:val="20"/>
          <w:szCs w:val="20"/>
        </w:rPr>
      </w:pPr>
    </w:p>
    <w:p w14:paraId="0007C746"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45747FCD" w14:textId="77777777" w:rsidR="00820C91" w:rsidRDefault="00820C91" w:rsidP="00820C91">
      <w:pPr>
        <w:jc w:val="both"/>
        <w:rPr>
          <w:rFonts w:ascii="Arial" w:hAnsi="Arial" w:cs="Arial"/>
          <w:sz w:val="20"/>
          <w:szCs w:val="20"/>
        </w:rPr>
      </w:pPr>
    </w:p>
    <w:p w14:paraId="2157BE3B"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14:paraId="3E29ADFB" w14:textId="77777777" w:rsidR="00820C91" w:rsidRDefault="00820C91" w:rsidP="00820C91">
      <w:pPr>
        <w:jc w:val="both"/>
        <w:rPr>
          <w:rFonts w:ascii="Arial" w:hAnsi="Arial" w:cs="Arial"/>
          <w:sz w:val="20"/>
          <w:szCs w:val="20"/>
        </w:rPr>
      </w:pPr>
    </w:p>
    <w:p w14:paraId="60045A23"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podkladů </w:t>
      </w:r>
      <w:r w:rsidR="00D618D1">
        <w:rPr>
          <w:rFonts w:ascii="Arial" w:hAnsi="Arial" w:cs="Arial"/>
          <w:sz w:val="20"/>
          <w:szCs w:val="20"/>
        </w:rPr>
        <w:t xml:space="preserve">(vyjma projektové dokumentace, která byla součástí zadávací dokumentace) </w:t>
      </w:r>
      <w:r>
        <w:rPr>
          <w:rFonts w:ascii="Arial" w:hAnsi="Arial" w:cs="Arial"/>
          <w:sz w:val="20"/>
          <w:szCs w:val="20"/>
        </w:rPr>
        <w:t>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2202D665" w14:textId="77777777" w:rsidR="00820C91" w:rsidRDefault="00820C91" w:rsidP="00820C91">
      <w:pPr>
        <w:jc w:val="both"/>
        <w:rPr>
          <w:rFonts w:ascii="Arial" w:hAnsi="Arial" w:cs="Arial"/>
          <w:sz w:val="20"/>
          <w:szCs w:val="20"/>
        </w:rPr>
      </w:pPr>
    </w:p>
    <w:p w14:paraId="61E7A6D3" w14:textId="77777777" w:rsidR="00820C91" w:rsidRPr="00F17E2F"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0EF7C718" w14:textId="77777777" w:rsidR="00F17E2F" w:rsidRDefault="00F17E2F" w:rsidP="00F17E2F">
      <w:pPr>
        <w:pStyle w:val="Odstavecseseznamem"/>
        <w:rPr>
          <w:rFonts w:ascii="Arial" w:hAnsi="Arial" w:cs="Arial"/>
          <w:sz w:val="20"/>
          <w:szCs w:val="20"/>
        </w:rPr>
      </w:pPr>
    </w:p>
    <w:p w14:paraId="529DA069" w14:textId="77777777" w:rsidR="00F17E2F" w:rsidRPr="00662287" w:rsidRDefault="00F17E2F" w:rsidP="00F17E2F">
      <w:pPr>
        <w:ind w:left="540"/>
        <w:jc w:val="both"/>
        <w:rPr>
          <w:rFonts w:ascii="Arial" w:hAnsi="Arial" w:cs="Arial"/>
          <w:sz w:val="20"/>
          <w:szCs w:val="20"/>
        </w:rPr>
      </w:pPr>
    </w:p>
    <w:p w14:paraId="041FBAEF"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50530DAF" w14:textId="77777777" w:rsidR="009E1EFE" w:rsidRDefault="009E1EFE" w:rsidP="00820C91">
      <w:pPr>
        <w:jc w:val="center"/>
        <w:rPr>
          <w:rFonts w:ascii="Arial" w:hAnsi="Arial" w:cs="Arial"/>
          <w:sz w:val="20"/>
          <w:szCs w:val="20"/>
        </w:rPr>
      </w:pPr>
    </w:p>
    <w:p w14:paraId="1D40C885" w14:textId="77777777" w:rsidR="009E1EFE" w:rsidRDefault="009E1EFE" w:rsidP="00820C91">
      <w:pPr>
        <w:jc w:val="center"/>
        <w:rPr>
          <w:rFonts w:ascii="Arial" w:hAnsi="Arial" w:cs="Arial"/>
          <w:sz w:val="20"/>
          <w:szCs w:val="20"/>
        </w:rPr>
      </w:pPr>
    </w:p>
    <w:p w14:paraId="595956E7"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5367CBC9"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5001BF20" w14:textId="77777777" w:rsidR="00820C91" w:rsidRDefault="00820C91" w:rsidP="00820C91">
      <w:pPr>
        <w:jc w:val="both"/>
        <w:rPr>
          <w:rFonts w:ascii="Arial" w:hAnsi="Arial" w:cs="Arial"/>
          <w:sz w:val="20"/>
          <w:szCs w:val="20"/>
        </w:rPr>
      </w:pPr>
    </w:p>
    <w:p w14:paraId="6E0E180C" w14:textId="77777777" w:rsidR="00820C91" w:rsidRPr="007870C5" w:rsidRDefault="006B2FD2" w:rsidP="007870C5">
      <w:pPr>
        <w:numPr>
          <w:ilvl w:val="1"/>
          <w:numId w:val="12"/>
        </w:numPr>
        <w:tabs>
          <w:tab w:val="clear" w:pos="375"/>
          <w:tab w:val="num" w:pos="567"/>
        </w:tabs>
        <w:overflowPunct w:val="0"/>
        <w:autoSpaceDE w:val="0"/>
        <w:autoSpaceDN w:val="0"/>
        <w:adjustRightInd w:val="0"/>
        <w:ind w:left="567" w:hanging="567"/>
        <w:jc w:val="both"/>
        <w:textAlignment w:val="baseline"/>
        <w:rPr>
          <w:rFonts w:ascii="Arial" w:hAnsi="Arial" w:cs="Arial"/>
          <w:bCs/>
          <w:sz w:val="20"/>
          <w:szCs w:val="20"/>
        </w:rPr>
      </w:pPr>
      <w:r w:rsidRPr="00241983">
        <w:rPr>
          <w:rFonts w:ascii="Arial" w:hAnsi="Arial" w:cs="Arial"/>
          <w:sz w:val="20"/>
          <w:szCs w:val="20"/>
        </w:rPr>
        <w:t xml:space="preserve">Objednatel </w:t>
      </w:r>
      <w:r w:rsidRPr="00FD3195">
        <w:rPr>
          <w:rFonts w:ascii="Arial" w:hAnsi="Arial" w:cs="Arial"/>
          <w:sz w:val="20"/>
          <w:szCs w:val="20"/>
        </w:rPr>
        <w:t xml:space="preserve">ustanovuje </w:t>
      </w:r>
      <w:r w:rsidR="00BD7202" w:rsidRPr="00BD7202">
        <w:rPr>
          <w:rFonts w:ascii="Arial" w:hAnsi="Arial" w:cs="Arial"/>
          <w:sz w:val="20"/>
          <w:szCs w:val="20"/>
        </w:rPr>
        <w:t xml:space="preserve">Ing. Arch. Danielu </w:t>
      </w:r>
      <w:proofErr w:type="spellStart"/>
      <w:r w:rsidR="00BD7202" w:rsidRPr="00BD7202">
        <w:rPr>
          <w:rFonts w:ascii="Arial" w:hAnsi="Arial" w:cs="Arial"/>
          <w:sz w:val="20"/>
          <w:szCs w:val="20"/>
        </w:rPr>
        <w:t>Javorčekovou</w:t>
      </w:r>
      <w:proofErr w:type="spellEnd"/>
      <w:r w:rsidR="00BD7202" w:rsidRPr="00BD7202">
        <w:rPr>
          <w:rFonts w:ascii="Arial" w:hAnsi="Arial" w:cs="Arial"/>
          <w:sz w:val="20"/>
          <w:szCs w:val="20"/>
        </w:rPr>
        <w:t>, tel. 602 347 411, e-mail: javorcekova@mestobustehrad.cz</w:t>
      </w:r>
      <w:r w:rsidR="009E6C9C">
        <w:rPr>
          <w:rFonts w:ascii="Arial" w:hAnsi="Arial" w:cs="Arial"/>
          <w:sz w:val="20"/>
          <w:szCs w:val="20"/>
        </w:rPr>
        <w:t xml:space="preserve"> </w:t>
      </w:r>
      <w:r w:rsidRPr="007870C5">
        <w:rPr>
          <w:rFonts w:ascii="Arial" w:hAnsi="Arial" w:cs="Arial"/>
          <w:sz w:val="20"/>
          <w:szCs w:val="20"/>
        </w:rPr>
        <w:t>jako kontaktní osobu a jako TDI pro jednání se Zhotovitelem do doby</w:t>
      </w:r>
      <w:r w:rsidR="00792AF2" w:rsidRPr="007870C5">
        <w:rPr>
          <w:rFonts w:ascii="Arial" w:hAnsi="Arial" w:cs="Arial"/>
          <w:sz w:val="20"/>
          <w:szCs w:val="20"/>
        </w:rPr>
        <w:t>,</w:t>
      </w:r>
      <w:r w:rsidRPr="007870C5">
        <w:rPr>
          <w:rFonts w:ascii="Arial" w:hAnsi="Arial" w:cs="Arial"/>
          <w:sz w:val="20"/>
          <w:szCs w:val="20"/>
        </w:rPr>
        <w:t xml:space="preserve"> než pověří výkonem stavebního dozoru další osobu</w:t>
      </w:r>
      <w:r w:rsidR="00D618D1" w:rsidRPr="007870C5">
        <w:rPr>
          <w:rFonts w:ascii="Arial" w:hAnsi="Arial" w:cs="Arial"/>
          <w:sz w:val="20"/>
          <w:szCs w:val="20"/>
        </w:rPr>
        <w:t>.</w:t>
      </w:r>
      <w:r w:rsidR="00820C91" w:rsidRPr="007870C5">
        <w:rPr>
          <w:rFonts w:ascii="Arial" w:hAnsi="Arial" w:cs="Arial"/>
          <w:sz w:val="20"/>
          <w:szCs w:val="20"/>
        </w:rPr>
        <w:t xml:space="preserve"> Objednatel je oprávněn osobu pověřenou stavebním dozorem v průběhu realizace Díla změnit. </w:t>
      </w:r>
      <w:r w:rsidR="000614FB" w:rsidRPr="007870C5">
        <w:rPr>
          <w:rFonts w:ascii="Arial" w:hAnsi="Arial" w:cs="Arial"/>
          <w:sz w:val="20"/>
          <w:szCs w:val="20"/>
        </w:rPr>
        <w:t>Technický</w:t>
      </w:r>
      <w:r w:rsidR="00820C91" w:rsidRPr="007870C5">
        <w:rPr>
          <w:rFonts w:ascii="Arial" w:hAnsi="Arial" w:cs="Arial"/>
          <w:sz w:val="20"/>
          <w:szCs w:val="20"/>
        </w:rPr>
        <w:t xml:space="preserve"> dozor</w:t>
      </w:r>
      <w:r w:rsidR="00653D96" w:rsidRPr="007870C5">
        <w:rPr>
          <w:rFonts w:ascii="Arial" w:hAnsi="Arial" w:cs="Arial"/>
          <w:sz w:val="20"/>
          <w:szCs w:val="20"/>
        </w:rPr>
        <w:t xml:space="preserve"> (nebo kontaktní osoba)</w:t>
      </w:r>
      <w:r w:rsidR="00820C91" w:rsidRPr="007870C5">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14:paraId="2DBD7401"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81816B7" w14:textId="77777777"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_______________, tel.: ___________</w:t>
      </w:r>
      <w:proofErr w:type="gramStart"/>
      <w:r w:rsidRPr="00653D96">
        <w:rPr>
          <w:rFonts w:ascii="Arial" w:hAnsi="Arial" w:cs="Arial"/>
          <w:sz w:val="20"/>
          <w:szCs w:val="20"/>
          <w:highlight w:val="yellow"/>
        </w:rPr>
        <w:t>_.</w:t>
      </w:r>
      <w:r>
        <w:rPr>
          <w:rFonts w:ascii="Arial" w:hAnsi="Arial" w:cs="Arial"/>
          <w:sz w:val="20"/>
          <w:szCs w:val="20"/>
        </w:rPr>
        <w:t>Zhotovitel</w:t>
      </w:r>
      <w:proofErr w:type="gramEnd"/>
      <w:r>
        <w:rPr>
          <w:rFonts w:ascii="Arial" w:hAnsi="Arial" w:cs="Arial"/>
          <w:sz w:val="20"/>
          <w:szCs w:val="20"/>
        </w:rPr>
        <w:t xml:space="preserve">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2F2C47D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0CCE962"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60222C1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1A035AB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DBC9DFD" w14:textId="77777777" w:rsidR="000C27A2" w:rsidRDefault="000C27A2" w:rsidP="000C27A2">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1805B586" w14:textId="77777777" w:rsidR="000C27A2" w:rsidRDefault="000C27A2" w:rsidP="000C27A2">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14:paraId="2E119B84" w14:textId="77777777" w:rsidR="000C27A2" w:rsidRDefault="000C27A2" w:rsidP="000C27A2">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14:paraId="7487D584" w14:textId="77777777" w:rsidR="00820C91" w:rsidRDefault="000C27A2" w:rsidP="000C27A2">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w:t>
      </w:r>
      <w:proofErr w:type="gramEnd"/>
      <w:r w:rsidRPr="00B811F3">
        <w:rPr>
          <w:rFonts w:ascii="Arial" w:hAnsi="Arial" w:cs="Arial"/>
          <w:sz w:val="20"/>
          <w:szCs w:val="20"/>
          <w:highlight w:val="yellow"/>
        </w:rPr>
        <w:t xml:space="preserve">.,- Kč </w:t>
      </w:r>
      <w:r>
        <w:rPr>
          <w:rFonts w:ascii="Arial" w:hAnsi="Arial" w:cs="Arial"/>
          <w:sz w:val="20"/>
          <w:szCs w:val="20"/>
          <w:highlight w:val="yellow"/>
        </w:rPr>
        <w:t>DPH 21%</w:t>
      </w:r>
      <w:r w:rsidR="00820C91">
        <w:rPr>
          <w:rFonts w:ascii="Arial" w:hAnsi="Arial" w:cs="Arial"/>
          <w:sz w:val="20"/>
          <w:szCs w:val="20"/>
        </w:rPr>
        <w:t>.</w:t>
      </w:r>
    </w:p>
    <w:p w14:paraId="1A171C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3ACEB37" w14:textId="77777777"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14:paraId="1BC83D80"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6BEC2AE5" w14:textId="77777777"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5E36736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9F5F295" w14:textId="77777777"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w:t>
      </w:r>
      <w:r w:rsidR="00114DCA">
        <w:rPr>
          <w:rFonts w:ascii="Arial" w:hAnsi="Arial"/>
          <w:sz w:val="20"/>
          <w:szCs w:val="20"/>
        </w:rPr>
        <w:t xml:space="preserve">keré vícepráce požadované </w:t>
      </w:r>
      <w:r w:rsidR="006A3160">
        <w:rPr>
          <w:rFonts w:ascii="Arial" w:hAnsi="Arial"/>
          <w:sz w:val="20"/>
          <w:szCs w:val="20"/>
        </w:rPr>
        <w:t xml:space="preserve">a předem schválené Objednatelem </w:t>
      </w:r>
      <w:r w:rsidR="00114DCA">
        <w:rPr>
          <w:rFonts w:ascii="Arial" w:hAnsi="Arial"/>
          <w:sz w:val="20"/>
          <w:szCs w:val="20"/>
        </w:rPr>
        <w:t xml:space="preserve">budou </w:t>
      </w:r>
      <w:r>
        <w:rPr>
          <w:rFonts w:ascii="Arial" w:hAnsi="Arial"/>
          <w:sz w:val="20"/>
          <w:szCs w:val="20"/>
        </w:rPr>
        <w:t>uhrazeny dle podmínek sjednaných v dalších ustanoveních této smlouvy.</w:t>
      </w:r>
    </w:p>
    <w:p w14:paraId="1B6838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85A3DFF" w14:textId="77777777" w:rsidR="00F419EE" w:rsidRDefault="00F419EE" w:rsidP="00820C91">
      <w:pPr>
        <w:overflowPunct w:val="0"/>
        <w:autoSpaceDE w:val="0"/>
        <w:autoSpaceDN w:val="0"/>
        <w:adjustRightInd w:val="0"/>
        <w:jc w:val="both"/>
        <w:textAlignment w:val="baseline"/>
        <w:rPr>
          <w:rFonts w:ascii="Arial" w:hAnsi="Arial" w:cs="Arial"/>
          <w:sz w:val="20"/>
          <w:szCs w:val="20"/>
        </w:rPr>
      </w:pPr>
    </w:p>
    <w:p w14:paraId="09090C99"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14:paraId="3B34FC75"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AC5FB2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8410187" w14:textId="77777777" w:rsidR="00167ADE" w:rsidRPr="008F766B" w:rsidRDefault="00785DE7" w:rsidP="00D27FA7">
      <w:pPr>
        <w:numPr>
          <w:ilvl w:val="1"/>
          <w:numId w:val="26"/>
        </w:numPr>
        <w:tabs>
          <w:tab w:val="clear" w:pos="540"/>
          <w:tab w:val="num" w:pos="426"/>
        </w:tab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bude hradit Zhotoviteli cenu za provedení Díla v dohodnuté výši průběžně na základě vystavené faktury (daňového dokladu) se splatností 30 dnů</w:t>
      </w:r>
      <w:r w:rsidR="008E7DDB">
        <w:rPr>
          <w:rFonts w:ascii="Arial" w:hAnsi="Arial" w:cs="Arial"/>
          <w:sz w:val="20"/>
          <w:szCs w:val="20"/>
        </w:rPr>
        <w:t xml:space="preserve"> od jejího doručení Objednateli</w:t>
      </w:r>
      <w:r>
        <w:rPr>
          <w:rFonts w:ascii="Arial" w:hAnsi="Arial" w:cs="Arial"/>
          <w:sz w:val="20"/>
          <w:szCs w:val="20"/>
        </w:rPr>
        <w:t xml:space="preserve">. Fakturace bude probíhat 1x měsíčně, přičemž datem zdanitelného plnění je poslední den příslušného měsíce, pokud se smluvní strany nedohodnou </w:t>
      </w:r>
      <w:r>
        <w:rPr>
          <w:rFonts w:ascii="Arial" w:hAnsi="Arial" w:cs="Arial"/>
          <w:sz w:val="20"/>
          <w:szCs w:val="20"/>
        </w:rPr>
        <w:lastRenderedPageBreak/>
        <w:t xml:space="preserve">jinak. </w:t>
      </w:r>
      <w:r w:rsidR="005A3BDE">
        <w:rPr>
          <w:rFonts w:ascii="Arial" w:hAnsi="Arial" w:cs="Arial"/>
          <w:sz w:val="20"/>
          <w:szCs w:val="20"/>
        </w:rPr>
        <w:t xml:space="preserve">Vzhledem k podmínkám čerpání dotace z MFČR je Zhotovitel povinen na výzvu Objednatele vystavit fakturu za již provedené práce v mimořádném termínu určeným Objednatelem mimo standartní termín měsíční fakturace a to i opakovaně. </w:t>
      </w:r>
      <w:r>
        <w:rPr>
          <w:rFonts w:ascii="Arial" w:hAnsi="Arial" w:cs="Arial"/>
          <w:sz w:val="20"/>
          <w:szCs w:val="20"/>
        </w:rPr>
        <w:t>K faktuře je Zhotovitel povinen doložit seznam provedených prací v cenách dle výkazu výměr, odsouhlasených TDI Objednatele</w:t>
      </w:r>
      <w:r w:rsidR="00246EFE">
        <w:rPr>
          <w:rFonts w:ascii="Arial" w:hAnsi="Arial" w:cs="Arial"/>
          <w:sz w:val="20"/>
          <w:szCs w:val="20"/>
        </w:rPr>
        <w:t>. Bez těchto příloh nebude faktura Objednatelem přijata, nebo bude faktura vrácena zpět k doplnění.</w:t>
      </w:r>
    </w:p>
    <w:p w14:paraId="10E46359" w14:textId="77777777" w:rsidR="00A8093A" w:rsidRDefault="00A8093A" w:rsidP="00167ADE">
      <w:pPr>
        <w:overflowPunct w:val="0"/>
        <w:autoSpaceDE w:val="0"/>
        <w:autoSpaceDN w:val="0"/>
        <w:adjustRightInd w:val="0"/>
        <w:jc w:val="both"/>
        <w:textAlignment w:val="baseline"/>
        <w:rPr>
          <w:rFonts w:ascii="Arial" w:hAnsi="Arial" w:cs="Arial"/>
          <w:sz w:val="20"/>
          <w:szCs w:val="20"/>
        </w:rPr>
      </w:pPr>
    </w:p>
    <w:p w14:paraId="24C415DD" w14:textId="77777777" w:rsidR="00322467" w:rsidRDefault="00820C91" w:rsidP="00322467">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14:paraId="11879289" w14:textId="77777777" w:rsidR="00322467" w:rsidRDefault="00322467" w:rsidP="00322467">
      <w:pPr>
        <w:ind w:left="540"/>
        <w:jc w:val="both"/>
        <w:rPr>
          <w:rFonts w:ascii="Arial" w:hAnsi="Arial" w:cs="Arial"/>
          <w:sz w:val="20"/>
        </w:rPr>
      </w:pPr>
    </w:p>
    <w:p w14:paraId="190D3DAE" w14:textId="77777777" w:rsidR="00820C91" w:rsidRPr="00322467" w:rsidRDefault="00820C91" w:rsidP="00322467">
      <w:pPr>
        <w:numPr>
          <w:ilvl w:val="1"/>
          <w:numId w:val="17"/>
        </w:numPr>
        <w:tabs>
          <w:tab w:val="clear" w:pos="360"/>
          <w:tab w:val="num" w:pos="540"/>
        </w:tabs>
        <w:ind w:left="540" w:hanging="540"/>
        <w:jc w:val="both"/>
        <w:rPr>
          <w:rFonts w:ascii="Arial" w:hAnsi="Arial" w:cs="Arial"/>
          <w:sz w:val="20"/>
        </w:rPr>
      </w:pPr>
      <w:r w:rsidRPr="00322467">
        <w:rPr>
          <w:rFonts w:ascii="Arial" w:hAnsi="Arial" w:cs="Arial"/>
          <w:sz w:val="20"/>
        </w:rPr>
        <w:t xml:space="preserve">Jakékoli platby hrazené Objednatelem Zhotoviteli dle této smlouvy nebo v souvislosti s ní </w:t>
      </w:r>
      <w:r w:rsidR="00311036" w:rsidRPr="00322467">
        <w:rPr>
          <w:rFonts w:ascii="Arial" w:hAnsi="Arial" w:cs="Arial"/>
          <w:sz w:val="20"/>
        </w:rPr>
        <w:t>se považují</w:t>
      </w:r>
      <w:r w:rsidRPr="00322467">
        <w:rPr>
          <w:rFonts w:ascii="Arial" w:hAnsi="Arial" w:cs="Arial"/>
          <w:sz w:val="20"/>
        </w:rPr>
        <w:t xml:space="preserve"> za uhrazené okamžikem připsání předmětné částky na bankovní účet Zhotovitele.  </w:t>
      </w:r>
    </w:p>
    <w:p w14:paraId="2C04009F" w14:textId="77777777" w:rsidR="00820C91" w:rsidRDefault="00820C91" w:rsidP="00820C91">
      <w:pPr>
        <w:jc w:val="both"/>
        <w:rPr>
          <w:rFonts w:ascii="Arial" w:hAnsi="Arial" w:cs="Arial"/>
          <w:sz w:val="20"/>
          <w:szCs w:val="20"/>
        </w:rPr>
      </w:pPr>
    </w:p>
    <w:p w14:paraId="3098A762" w14:textId="77777777" w:rsidR="00311036" w:rsidRDefault="00311036" w:rsidP="00820C91">
      <w:pPr>
        <w:jc w:val="both"/>
        <w:rPr>
          <w:rFonts w:ascii="Arial" w:hAnsi="Arial" w:cs="Arial"/>
          <w:sz w:val="20"/>
          <w:szCs w:val="20"/>
        </w:rPr>
      </w:pPr>
    </w:p>
    <w:p w14:paraId="6B5A2959"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7CF137DC"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4CF8EEEE" w14:textId="77777777" w:rsidR="00820C91" w:rsidRDefault="00820C91" w:rsidP="00820C91">
      <w:pPr>
        <w:tabs>
          <w:tab w:val="center" w:pos="4824"/>
        </w:tabs>
        <w:jc w:val="both"/>
        <w:rPr>
          <w:rFonts w:ascii="Arial" w:hAnsi="Arial" w:cs="Arial"/>
          <w:sz w:val="18"/>
        </w:rPr>
      </w:pPr>
    </w:p>
    <w:p w14:paraId="04F2EB9E"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7645C6FD" w14:textId="77777777" w:rsidR="00820C91" w:rsidRPr="00547528" w:rsidRDefault="00820C91" w:rsidP="00820C91">
      <w:pPr>
        <w:tabs>
          <w:tab w:val="center" w:pos="4824"/>
        </w:tabs>
        <w:jc w:val="both"/>
        <w:rPr>
          <w:rFonts w:ascii="Arial" w:hAnsi="Arial" w:cs="Arial"/>
          <w:sz w:val="20"/>
          <w:szCs w:val="20"/>
        </w:rPr>
      </w:pPr>
    </w:p>
    <w:p w14:paraId="6DEFD9C2"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2581DF70" w14:textId="77777777" w:rsidR="00820C91" w:rsidRDefault="00820C91" w:rsidP="00820C91">
      <w:pPr>
        <w:tabs>
          <w:tab w:val="center" w:pos="4824"/>
        </w:tabs>
        <w:jc w:val="both"/>
        <w:rPr>
          <w:rFonts w:ascii="Arial" w:hAnsi="Arial" w:cs="Arial"/>
          <w:sz w:val="18"/>
        </w:rPr>
      </w:pPr>
    </w:p>
    <w:p w14:paraId="02659E30"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0F724A64"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E9CA597"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r w:rsidR="006A3160">
        <w:rPr>
          <w:rFonts w:ascii="Arial" w:hAnsi="Arial" w:cs="Arial"/>
          <w:sz w:val="20"/>
          <w:szCs w:val="20"/>
        </w:rPr>
        <w:t xml:space="preserve"> Ceny položek, uvedených ve výkazu výměr, který je součástí této smlouvy, budou stejné i pro případné vícepráce.</w:t>
      </w:r>
    </w:p>
    <w:p w14:paraId="4A89525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1129C90D"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0B12B69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67F3818A"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03BD7E4D" w14:textId="77777777" w:rsidR="00820C91" w:rsidRDefault="00820C91" w:rsidP="00820C91">
      <w:pPr>
        <w:tabs>
          <w:tab w:val="center" w:pos="4824"/>
        </w:tabs>
        <w:jc w:val="both"/>
        <w:rPr>
          <w:rFonts w:ascii="Arial" w:hAnsi="Arial" w:cs="Arial"/>
          <w:sz w:val="20"/>
          <w:szCs w:val="20"/>
        </w:rPr>
      </w:pPr>
    </w:p>
    <w:p w14:paraId="17A30A6B"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budehrazenaodděleně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64D3786C" w14:textId="77777777" w:rsidR="00820C91" w:rsidRDefault="00820C91" w:rsidP="00820C91">
      <w:pPr>
        <w:tabs>
          <w:tab w:val="center" w:pos="720"/>
          <w:tab w:val="left" w:pos="900"/>
        </w:tabs>
        <w:ind w:left="720" w:hanging="720"/>
        <w:jc w:val="both"/>
        <w:rPr>
          <w:rFonts w:ascii="Arial" w:hAnsi="Arial" w:cs="Arial"/>
          <w:sz w:val="18"/>
        </w:rPr>
      </w:pPr>
    </w:p>
    <w:p w14:paraId="1FBFA100"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159047B5" w14:textId="77777777" w:rsidR="00820C91" w:rsidRDefault="00820C91" w:rsidP="00820C91">
      <w:pPr>
        <w:tabs>
          <w:tab w:val="center" w:pos="4824"/>
        </w:tabs>
        <w:jc w:val="both"/>
        <w:rPr>
          <w:rFonts w:ascii="Arial" w:hAnsi="Arial" w:cs="Arial"/>
          <w:sz w:val="20"/>
          <w:szCs w:val="20"/>
        </w:rPr>
      </w:pPr>
    </w:p>
    <w:p w14:paraId="5B1BA1E6"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4E1EE8C5" w14:textId="77777777" w:rsidR="00820C91" w:rsidRDefault="00820C91" w:rsidP="00820C91">
      <w:pPr>
        <w:tabs>
          <w:tab w:val="center" w:pos="4824"/>
        </w:tabs>
        <w:jc w:val="both"/>
        <w:rPr>
          <w:rFonts w:ascii="Arial" w:hAnsi="Arial" w:cs="Arial"/>
          <w:sz w:val="20"/>
          <w:szCs w:val="20"/>
        </w:rPr>
      </w:pPr>
    </w:p>
    <w:p w14:paraId="12D49CD8" w14:textId="77777777" w:rsidR="00CB1128" w:rsidRPr="00F3199F"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0191C4B1" w14:textId="77777777" w:rsidR="00CB1128" w:rsidRDefault="00CB1128" w:rsidP="00820C91">
      <w:pPr>
        <w:jc w:val="both"/>
        <w:rPr>
          <w:rFonts w:ascii="Arial" w:hAnsi="Arial" w:cs="Arial"/>
          <w:sz w:val="20"/>
          <w:szCs w:val="20"/>
        </w:rPr>
      </w:pPr>
    </w:p>
    <w:p w14:paraId="503372F2" w14:textId="77777777" w:rsidR="00AE193E" w:rsidRDefault="00AE193E" w:rsidP="00820C91">
      <w:pPr>
        <w:jc w:val="both"/>
        <w:rPr>
          <w:rFonts w:ascii="Arial" w:hAnsi="Arial" w:cs="Arial"/>
          <w:sz w:val="20"/>
          <w:szCs w:val="20"/>
        </w:rPr>
      </w:pPr>
    </w:p>
    <w:p w14:paraId="60CD940A"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49B53F0A"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94042B1" w14:textId="77777777" w:rsidR="00820C91" w:rsidRDefault="00820C91" w:rsidP="00820C91">
      <w:pPr>
        <w:jc w:val="both"/>
        <w:rPr>
          <w:rFonts w:ascii="Arial" w:hAnsi="Arial" w:cs="Arial"/>
          <w:sz w:val="20"/>
          <w:szCs w:val="20"/>
        </w:rPr>
      </w:pPr>
    </w:p>
    <w:p w14:paraId="414B54E5"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0204B1CF" w14:textId="77777777" w:rsidR="00820C91" w:rsidRDefault="00820C91" w:rsidP="00820C91">
      <w:pPr>
        <w:jc w:val="both"/>
        <w:rPr>
          <w:rFonts w:ascii="Arial" w:hAnsi="Arial" w:cs="Arial"/>
          <w:sz w:val="20"/>
          <w:szCs w:val="20"/>
        </w:rPr>
      </w:pPr>
    </w:p>
    <w:p w14:paraId="0925F2CC"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případě prodlení Zhotovitele se splněním jeho závazků sjednaných v čl. 5.2,</w:t>
      </w:r>
      <w:r w:rsidR="004C227E">
        <w:rPr>
          <w:rFonts w:ascii="Arial" w:hAnsi="Arial" w:cs="Arial"/>
          <w:sz w:val="20"/>
        </w:rPr>
        <w:t xml:space="preserve"> nebo v čl. 9.6</w:t>
      </w:r>
      <w:r w:rsidRPr="00C23FBE">
        <w:rPr>
          <w:rFonts w:ascii="Arial" w:hAnsi="Arial" w:cs="Arial"/>
          <w:sz w:val="20"/>
        </w:rPr>
        <w:t xml:space="preserve"> této smlouvy (nebo kteréhokoli z nich) je Zhotovitel povinen uhradit Objednateli smluvní pokutu ve výši </w:t>
      </w:r>
      <w:r w:rsidR="00BF3C30">
        <w:rPr>
          <w:rFonts w:ascii="Arial" w:hAnsi="Arial" w:cs="Arial"/>
          <w:sz w:val="20"/>
          <w:szCs w:val="20"/>
        </w:rPr>
        <w:t>0,</w:t>
      </w:r>
      <w:r w:rsidR="00F17E2F">
        <w:rPr>
          <w:rFonts w:ascii="Arial" w:hAnsi="Arial" w:cs="Arial"/>
          <w:sz w:val="20"/>
          <w:szCs w:val="20"/>
        </w:rPr>
        <w:t>1</w:t>
      </w:r>
      <w:r w:rsidR="00BF3C30">
        <w:rPr>
          <w:rFonts w:ascii="Arial" w:hAnsi="Arial" w:cs="Arial"/>
          <w:sz w:val="20"/>
          <w:szCs w:val="20"/>
        </w:rPr>
        <w:t>% z ceny zakázky za každý započatý den prodlení</w:t>
      </w:r>
      <w:r w:rsidR="00AA1543">
        <w:rPr>
          <w:rFonts w:ascii="Arial" w:hAnsi="Arial" w:cs="Arial"/>
          <w:sz w:val="20"/>
          <w:szCs w:val="20"/>
        </w:rPr>
        <w:t xml:space="preserve">.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0FE0301D" w14:textId="77777777" w:rsidR="00820C91" w:rsidRDefault="00820C91" w:rsidP="00820C91">
      <w:pPr>
        <w:jc w:val="both"/>
        <w:rPr>
          <w:rFonts w:ascii="Arial" w:hAnsi="Arial" w:cs="Arial"/>
          <w:sz w:val="20"/>
          <w:szCs w:val="20"/>
        </w:rPr>
      </w:pPr>
    </w:p>
    <w:p w14:paraId="26A29541"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w:t>
      </w:r>
      <w:r w:rsidRPr="00046D81">
        <w:rPr>
          <w:rFonts w:ascii="Arial" w:hAnsi="Arial" w:cs="Arial"/>
          <w:sz w:val="20"/>
          <w:szCs w:val="20"/>
        </w:rPr>
        <w:t xml:space="preserve">sjednaných v čl. </w:t>
      </w:r>
      <w:r w:rsidR="007548DA" w:rsidRPr="00046D81">
        <w:rPr>
          <w:rFonts w:ascii="Arial" w:hAnsi="Arial" w:cs="Arial"/>
          <w:sz w:val="20"/>
          <w:szCs w:val="20"/>
        </w:rPr>
        <w:t>1.</w:t>
      </w:r>
      <w:r w:rsidR="005958CB" w:rsidRPr="00046D81">
        <w:rPr>
          <w:rFonts w:ascii="Arial" w:hAnsi="Arial" w:cs="Arial"/>
          <w:sz w:val="20"/>
          <w:szCs w:val="20"/>
        </w:rPr>
        <w:t>4</w:t>
      </w:r>
      <w:r w:rsidRPr="00046D81">
        <w:rPr>
          <w:rFonts w:ascii="Arial" w:hAnsi="Arial" w:cs="Arial"/>
          <w:sz w:val="20"/>
          <w:szCs w:val="20"/>
        </w:rPr>
        <w:t xml:space="preserve"> této</w:t>
      </w:r>
      <w:r w:rsidRPr="00C23FBE">
        <w:rPr>
          <w:rFonts w:ascii="Arial" w:hAnsi="Arial" w:cs="Arial"/>
          <w:sz w:val="20"/>
          <w:szCs w:val="20"/>
        </w:rPr>
        <w:t xml:space="preserve">smlouvy, bude Zhotovitel povinen uhradit Objednateli za každý takový případ smluvní pokutu ve výši </w:t>
      </w:r>
      <w:r w:rsidR="00BF3C30">
        <w:rPr>
          <w:rFonts w:ascii="Arial" w:hAnsi="Arial" w:cs="Arial"/>
          <w:sz w:val="20"/>
          <w:szCs w:val="20"/>
        </w:rPr>
        <w:t>25</w:t>
      </w:r>
      <w:r w:rsidR="007548DA">
        <w:rPr>
          <w:rFonts w:ascii="Arial" w:hAnsi="Arial" w:cs="Arial"/>
          <w:sz w:val="20"/>
          <w:szCs w:val="20"/>
        </w:rPr>
        <w:t>.000</w:t>
      </w:r>
      <w:r w:rsidRPr="00C23FBE">
        <w:rPr>
          <w:rFonts w:ascii="Arial" w:hAnsi="Arial" w:cs="Arial"/>
          <w:sz w:val="20"/>
          <w:szCs w:val="20"/>
        </w:rPr>
        <w:t xml:space="preserve">,- Kč (slovy: </w:t>
      </w:r>
      <w:proofErr w:type="spellStart"/>
      <w:r w:rsidR="004732DA">
        <w:rPr>
          <w:rFonts w:ascii="Arial" w:hAnsi="Arial" w:cs="Arial"/>
          <w:sz w:val="20"/>
          <w:szCs w:val="20"/>
        </w:rPr>
        <w:t>Dvacetpěttisíc</w:t>
      </w:r>
      <w:proofErr w:type="spellEnd"/>
      <w:r w:rsidRPr="00C23FBE">
        <w:rPr>
          <w:rFonts w:ascii="Arial" w:hAnsi="Arial" w:cs="Arial"/>
          <w:sz w:val="20"/>
          <w:szCs w:val="20"/>
        </w:rPr>
        <w:t xml:space="preserve"> korun českých). </w:t>
      </w:r>
    </w:p>
    <w:p w14:paraId="4644A934" w14:textId="77777777" w:rsidR="00820C91" w:rsidRDefault="00820C91" w:rsidP="00820C91">
      <w:pPr>
        <w:pStyle w:val="Odstavecseseznamem"/>
        <w:rPr>
          <w:rFonts w:ascii="Arial" w:hAnsi="Arial" w:cs="Arial"/>
          <w:sz w:val="20"/>
          <w:szCs w:val="20"/>
        </w:rPr>
      </w:pPr>
    </w:p>
    <w:p w14:paraId="531C1621"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7789D73D" w14:textId="77777777" w:rsidR="00322467" w:rsidRDefault="00322467" w:rsidP="00322467">
      <w:pPr>
        <w:jc w:val="both"/>
        <w:rPr>
          <w:rFonts w:ascii="Arial" w:hAnsi="Arial" w:cs="Arial"/>
          <w:color w:val="000000" w:themeColor="text1"/>
          <w:sz w:val="20"/>
          <w:szCs w:val="20"/>
        </w:rPr>
      </w:pPr>
    </w:p>
    <w:p w14:paraId="7E132489" w14:textId="77777777" w:rsidR="00820C91" w:rsidRDefault="00820C91" w:rsidP="00820C91">
      <w:pPr>
        <w:jc w:val="both"/>
        <w:rPr>
          <w:rFonts w:ascii="Arial" w:hAnsi="Arial" w:cs="Arial"/>
          <w:sz w:val="18"/>
        </w:rPr>
      </w:pPr>
    </w:p>
    <w:p w14:paraId="3F6D92D5"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14:paraId="69A6C0FB"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D464197" w14:textId="77777777" w:rsidR="00820C91" w:rsidRDefault="00820C91" w:rsidP="00820C91">
      <w:pPr>
        <w:jc w:val="both"/>
        <w:rPr>
          <w:rFonts w:ascii="Arial" w:hAnsi="Arial" w:cs="Arial"/>
          <w:sz w:val="20"/>
          <w:szCs w:val="20"/>
        </w:rPr>
      </w:pPr>
    </w:p>
    <w:p w14:paraId="4B4F009E"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30D7812B" w14:textId="77777777" w:rsidR="00820C91" w:rsidRDefault="00820C91" w:rsidP="00820C91">
      <w:pPr>
        <w:tabs>
          <w:tab w:val="center" w:pos="4824"/>
        </w:tabs>
        <w:ind w:left="180"/>
        <w:jc w:val="both"/>
        <w:rPr>
          <w:rFonts w:ascii="Arial" w:hAnsi="Arial" w:cs="Arial"/>
          <w:sz w:val="18"/>
        </w:rPr>
      </w:pPr>
    </w:p>
    <w:p w14:paraId="56832B4E"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012143A1" w14:textId="77777777" w:rsidR="00820C91" w:rsidRDefault="00820C91" w:rsidP="00820C91">
      <w:pPr>
        <w:tabs>
          <w:tab w:val="center" w:pos="4824"/>
        </w:tabs>
        <w:ind w:left="1365"/>
        <w:jc w:val="both"/>
        <w:rPr>
          <w:rFonts w:ascii="Arial" w:hAnsi="Arial" w:cs="Arial"/>
          <w:sz w:val="20"/>
          <w:szCs w:val="20"/>
        </w:rPr>
      </w:pPr>
    </w:p>
    <w:p w14:paraId="742C275D"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CEF1D9C" w14:textId="77777777" w:rsidR="00C52A0D" w:rsidRDefault="00C52A0D" w:rsidP="00C52A0D">
      <w:pPr>
        <w:pStyle w:val="Odstavecseseznamem"/>
        <w:rPr>
          <w:rFonts w:ascii="Arial" w:hAnsi="Arial" w:cs="Arial"/>
          <w:sz w:val="20"/>
          <w:szCs w:val="20"/>
        </w:rPr>
      </w:pPr>
    </w:p>
    <w:p w14:paraId="5C4FD498" w14:textId="77777777" w:rsidR="00C52A0D" w:rsidRDefault="00C52A0D" w:rsidP="00C52A0D">
      <w:pPr>
        <w:numPr>
          <w:ilvl w:val="1"/>
          <w:numId w:val="15"/>
        </w:numPr>
        <w:tabs>
          <w:tab w:val="center" w:pos="4824"/>
        </w:tabs>
        <w:jc w:val="both"/>
        <w:rPr>
          <w:rFonts w:ascii="Arial" w:hAnsi="Arial" w:cs="Arial"/>
          <w:sz w:val="20"/>
          <w:szCs w:val="20"/>
        </w:rPr>
      </w:pPr>
      <w:r>
        <w:rPr>
          <w:rFonts w:ascii="Arial" w:hAnsi="Arial" w:cs="Arial"/>
          <w:sz w:val="20"/>
          <w:szCs w:val="20"/>
        </w:rPr>
        <w:t>V případě, že na předmět smlouvy neobdrží Objednatel dotaci z rozpočtu Ministerstva financí ČR. V případě, že dojde k odstoupení od smlouvy před předáním staveniště Zhotoviteli, nemá Zhotovitel nárok na žádné plnění ze strany Objednatele.</w:t>
      </w:r>
    </w:p>
    <w:p w14:paraId="7D9BACC6" w14:textId="77777777" w:rsidR="006B3874" w:rsidRDefault="006B3874" w:rsidP="006B3874">
      <w:pPr>
        <w:pStyle w:val="Odstavecseseznamem"/>
        <w:rPr>
          <w:rFonts w:ascii="Arial" w:hAnsi="Arial" w:cs="Arial"/>
          <w:sz w:val="20"/>
          <w:szCs w:val="20"/>
        </w:rPr>
      </w:pPr>
    </w:p>
    <w:p w14:paraId="584014CD"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14:paraId="2D6AD377" w14:textId="77777777" w:rsidR="00820C91" w:rsidRDefault="00820C91" w:rsidP="00820C91">
      <w:pPr>
        <w:jc w:val="both"/>
        <w:rPr>
          <w:rFonts w:ascii="Arial" w:hAnsi="Arial" w:cs="Arial"/>
          <w:sz w:val="20"/>
          <w:szCs w:val="20"/>
        </w:rPr>
      </w:pPr>
    </w:p>
    <w:p w14:paraId="763F51A5"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sidRPr="00622638">
        <w:rPr>
          <w:rFonts w:ascii="Arial" w:hAnsi="Arial" w:cs="Arial"/>
          <w:sz w:val="20"/>
          <w:szCs w:val="20"/>
        </w:rPr>
        <w:t>Vedle případů stanovených</w:t>
      </w:r>
      <w:r>
        <w:rPr>
          <w:rFonts w:ascii="Arial" w:hAnsi="Arial" w:cs="Arial"/>
          <w:sz w:val="20"/>
          <w:szCs w:val="20"/>
        </w:rPr>
        <w:t xml:space="preserve"> zákonem bude mít Zhotovitel právo odstoupit od této smlouvy v těchto případech:</w:t>
      </w:r>
    </w:p>
    <w:p w14:paraId="762C29D7" w14:textId="77777777" w:rsidR="00820C91" w:rsidRDefault="00820C91" w:rsidP="00820C91">
      <w:pPr>
        <w:tabs>
          <w:tab w:val="left" w:pos="-720"/>
        </w:tabs>
        <w:jc w:val="both"/>
        <w:rPr>
          <w:rFonts w:ascii="Arial" w:hAnsi="Arial" w:cs="Arial"/>
          <w:sz w:val="18"/>
        </w:rPr>
      </w:pPr>
    </w:p>
    <w:p w14:paraId="174E0389"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26EA5DF0" w14:textId="77777777" w:rsidR="00820C91" w:rsidRDefault="00820C91" w:rsidP="00820C91">
      <w:pPr>
        <w:ind w:left="1260"/>
        <w:jc w:val="both"/>
        <w:rPr>
          <w:rFonts w:ascii="Arial" w:hAnsi="Arial" w:cs="Arial"/>
          <w:sz w:val="20"/>
          <w:szCs w:val="20"/>
        </w:rPr>
      </w:pPr>
    </w:p>
    <w:p w14:paraId="08227863"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2D712A49" w14:textId="77777777" w:rsidR="00820C91" w:rsidRDefault="00820C91" w:rsidP="00820C91">
      <w:pPr>
        <w:jc w:val="both"/>
        <w:rPr>
          <w:rFonts w:ascii="Arial" w:hAnsi="Arial" w:cs="Arial"/>
          <w:sz w:val="20"/>
          <w:szCs w:val="20"/>
        </w:rPr>
      </w:pPr>
    </w:p>
    <w:p w14:paraId="696FEE76"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061C0AB3" w14:textId="77777777" w:rsidR="00820C91" w:rsidRDefault="00820C91" w:rsidP="00820C91">
      <w:pPr>
        <w:tabs>
          <w:tab w:val="left" w:pos="-720"/>
          <w:tab w:val="left" w:pos="540"/>
        </w:tabs>
        <w:jc w:val="both"/>
        <w:rPr>
          <w:rFonts w:ascii="Arial" w:hAnsi="Arial" w:cs="Arial"/>
          <w:sz w:val="20"/>
          <w:szCs w:val="20"/>
        </w:rPr>
      </w:pPr>
    </w:p>
    <w:p w14:paraId="7CD322BB" w14:textId="77777777" w:rsidR="00CB1128" w:rsidRPr="00AE193E" w:rsidRDefault="00820C91" w:rsidP="00AE193E">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4AE8587E"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4E97BDA7" w14:textId="77777777" w:rsidR="00820C91" w:rsidRDefault="00820C91" w:rsidP="00820C91">
      <w:pPr>
        <w:jc w:val="center"/>
        <w:rPr>
          <w:rFonts w:ascii="Arial" w:hAnsi="Arial"/>
          <w:b/>
          <w:sz w:val="20"/>
          <w:szCs w:val="20"/>
        </w:rPr>
      </w:pPr>
      <w:r>
        <w:rPr>
          <w:rFonts w:ascii="Arial" w:hAnsi="Arial"/>
          <w:b/>
          <w:sz w:val="20"/>
          <w:szCs w:val="20"/>
        </w:rPr>
        <w:t>Vyšší moc</w:t>
      </w:r>
    </w:p>
    <w:p w14:paraId="2E538E61" w14:textId="77777777" w:rsidR="00820C91" w:rsidRDefault="00820C91" w:rsidP="00820C91">
      <w:pPr>
        <w:jc w:val="both"/>
        <w:rPr>
          <w:rFonts w:ascii="Arial" w:hAnsi="Arial"/>
          <w:sz w:val="20"/>
          <w:szCs w:val="20"/>
        </w:rPr>
      </w:pPr>
    </w:p>
    <w:p w14:paraId="5689E97E"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03CF60D7" w14:textId="77777777" w:rsidR="00820C91" w:rsidRDefault="00820C91" w:rsidP="00820C91">
      <w:pPr>
        <w:jc w:val="both"/>
        <w:rPr>
          <w:rFonts w:ascii="Arial" w:hAnsi="Arial" w:cs="Arial"/>
          <w:sz w:val="20"/>
          <w:szCs w:val="20"/>
        </w:rPr>
      </w:pPr>
    </w:p>
    <w:p w14:paraId="45C2D852"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5EF18ED0" w14:textId="77777777" w:rsidR="00820C91" w:rsidRDefault="00820C91" w:rsidP="00820C91">
      <w:pPr>
        <w:jc w:val="both"/>
        <w:rPr>
          <w:rFonts w:ascii="Arial" w:hAnsi="Arial" w:cs="Arial"/>
          <w:sz w:val="20"/>
          <w:szCs w:val="20"/>
        </w:rPr>
      </w:pPr>
    </w:p>
    <w:p w14:paraId="7400B74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5A83DFFB" w14:textId="77777777" w:rsidR="00820C91" w:rsidRDefault="00820C91" w:rsidP="00820C91">
      <w:pPr>
        <w:jc w:val="both"/>
        <w:rPr>
          <w:rFonts w:ascii="Arial" w:hAnsi="Arial" w:cs="Arial"/>
          <w:sz w:val="20"/>
          <w:szCs w:val="20"/>
        </w:rPr>
      </w:pPr>
    </w:p>
    <w:p w14:paraId="10347B3A"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486807C8" w14:textId="77777777" w:rsidR="00820C91" w:rsidRDefault="00820C91" w:rsidP="00A13017">
      <w:pPr>
        <w:pStyle w:val="Zkladntext"/>
        <w:tabs>
          <w:tab w:val="clear" w:pos="5670"/>
        </w:tabs>
        <w:jc w:val="left"/>
        <w:rPr>
          <w:rFonts w:ascii="Arial" w:hAnsi="Arial" w:cs="Arial"/>
          <w:b/>
          <w:sz w:val="20"/>
        </w:rPr>
      </w:pPr>
    </w:p>
    <w:p w14:paraId="59FF67D6" w14:textId="77777777" w:rsidR="00E160A9" w:rsidRDefault="00E160A9" w:rsidP="00A13017">
      <w:pPr>
        <w:pStyle w:val="Zkladntext"/>
        <w:tabs>
          <w:tab w:val="clear" w:pos="5670"/>
        </w:tabs>
        <w:jc w:val="left"/>
        <w:rPr>
          <w:rFonts w:ascii="Arial" w:hAnsi="Arial" w:cs="Arial"/>
          <w:b/>
          <w:sz w:val="20"/>
        </w:rPr>
      </w:pPr>
    </w:p>
    <w:p w14:paraId="363F50F6"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3611CD80"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6405830F" w14:textId="77777777" w:rsidR="00820C91" w:rsidRPr="00707C6D" w:rsidRDefault="00820C91" w:rsidP="00820C91">
      <w:pPr>
        <w:jc w:val="both"/>
        <w:rPr>
          <w:rFonts w:ascii="Arial" w:hAnsi="Arial" w:cs="Arial"/>
          <w:sz w:val="20"/>
          <w:szCs w:val="20"/>
        </w:rPr>
      </w:pPr>
    </w:p>
    <w:p w14:paraId="4281D54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 xml:space="preserve">které nejsou touto smlouvouvýslovně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09E0D8AC" w14:textId="77777777" w:rsidR="00820C91" w:rsidRDefault="00820C91" w:rsidP="00820C91">
      <w:pPr>
        <w:jc w:val="both"/>
        <w:rPr>
          <w:rFonts w:ascii="Arial" w:hAnsi="Arial" w:cs="Arial"/>
          <w:sz w:val="20"/>
          <w:szCs w:val="20"/>
        </w:rPr>
      </w:pPr>
    </w:p>
    <w:p w14:paraId="11E4EEF7"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16B04137" w14:textId="77777777" w:rsidR="00820C91" w:rsidRDefault="00820C91" w:rsidP="00820C91">
      <w:pPr>
        <w:jc w:val="both"/>
        <w:rPr>
          <w:rFonts w:ascii="Arial" w:hAnsi="Arial" w:cs="Arial"/>
          <w:sz w:val="20"/>
          <w:szCs w:val="20"/>
        </w:rPr>
      </w:pPr>
    </w:p>
    <w:p w14:paraId="02C29966"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7E839D4A" w14:textId="77777777" w:rsidR="00820C91" w:rsidRDefault="00820C91" w:rsidP="00820C91">
      <w:pPr>
        <w:jc w:val="both"/>
        <w:rPr>
          <w:rFonts w:ascii="Arial" w:hAnsi="Arial" w:cs="Arial"/>
          <w:sz w:val="20"/>
          <w:szCs w:val="20"/>
        </w:rPr>
      </w:pPr>
    </w:p>
    <w:p w14:paraId="1A362BC7"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14:paraId="2B3A407E" w14:textId="77777777" w:rsidR="00820C91" w:rsidRDefault="00820C91" w:rsidP="00A13017">
      <w:pPr>
        <w:pStyle w:val="Zkladntext"/>
        <w:tabs>
          <w:tab w:val="clear" w:pos="5670"/>
        </w:tabs>
        <w:jc w:val="left"/>
        <w:rPr>
          <w:rFonts w:ascii="Arial" w:hAnsi="Arial" w:cs="Arial"/>
          <w:b/>
          <w:sz w:val="20"/>
        </w:rPr>
      </w:pPr>
    </w:p>
    <w:p w14:paraId="74C8FB63"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60E81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69B4C68B" w14:textId="77777777" w:rsidR="00820C91" w:rsidRDefault="00820C91" w:rsidP="00820C91">
      <w:pPr>
        <w:pStyle w:val="Zkladntext"/>
        <w:tabs>
          <w:tab w:val="clear" w:pos="5670"/>
        </w:tabs>
        <w:ind w:left="426" w:hanging="426"/>
        <w:jc w:val="both"/>
        <w:rPr>
          <w:rFonts w:ascii="Arial" w:hAnsi="Arial" w:cs="Arial"/>
          <w:sz w:val="20"/>
        </w:rPr>
      </w:pPr>
    </w:p>
    <w:p w14:paraId="5731BCEE"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2A29C8A9" w14:textId="77777777" w:rsidR="00820C91" w:rsidRDefault="00820C91" w:rsidP="00820C91">
      <w:pPr>
        <w:jc w:val="both"/>
        <w:rPr>
          <w:rFonts w:ascii="Arial" w:hAnsi="Arial" w:cs="Arial"/>
          <w:sz w:val="20"/>
          <w:szCs w:val="20"/>
        </w:rPr>
      </w:pPr>
    </w:p>
    <w:p w14:paraId="2003B8D7"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49D6C17C" w14:textId="77777777" w:rsidR="00820C91" w:rsidRDefault="00820C91" w:rsidP="00820C91">
      <w:pPr>
        <w:jc w:val="both"/>
        <w:rPr>
          <w:rFonts w:ascii="Arial" w:hAnsi="Arial" w:cs="Arial"/>
          <w:sz w:val="20"/>
          <w:szCs w:val="20"/>
        </w:rPr>
      </w:pPr>
    </w:p>
    <w:p w14:paraId="4EC9806C"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14:paraId="235088ED" w14:textId="77777777" w:rsidR="00820C91" w:rsidRDefault="00820C91" w:rsidP="00820C91">
      <w:pPr>
        <w:jc w:val="both"/>
        <w:rPr>
          <w:rFonts w:ascii="Arial" w:hAnsi="Arial" w:cs="Arial"/>
          <w:sz w:val="20"/>
          <w:szCs w:val="20"/>
        </w:rPr>
      </w:pPr>
    </w:p>
    <w:p w14:paraId="63A1AFD5"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14:paraId="4CE36003" w14:textId="77777777" w:rsidR="00311036" w:rsidRDefault="00311036" w:rsidP="00820C91">
      <w:pPr>
        <w:jc w:val="both"/>
      </w:pPr>
    </w:p>
    <w:p w14:paraId="49E72091"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42D92D79" w14:textId="77777777" w:rsidR="00820C91" w:rsidRDefault="00820C91" w:rsidP="00820C91">
      <w:pPr>
        <w:pStyle w:val="Zkladntext21"/>
        <w:ind w:left="0" w:right="7" w:firstLine="0"/>
        <w:jc w:val="center"/>
        <w:rPr>
          <w:b/>
          <w:sz w:val="10"/>
          <w:szCs w:val="10"/>
        </w:rPr>
      </w:pPr>
    </w:p>
    <w:p w14:paraId="20B249C9" w14:textId="77777777" w:rsidR="000C27A2" w:rsidRDefault="000C27A2" w:rsidP="00820C91">
      <w:pPr>
        <w:jc w:val="both"/>
        <w:rPr>
          <w:rFonts w:ascii="Arial" w:hAnsi="Arial" w:cs="Arial"/>
          <w:bCs/>
          <w:sz w:val="20"/>
          <w:szCs w:val="20"/>
        </w:rPr>
      </w:pPr>
    </w:p>
    <w:p w14:paraId="72C55ACA" w14:textId="77777777"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1838EF1F" w14:textId="77777777" w:rsidR="000C27A2" w:rsidRDefault="000C27A2" w:rsidP="00820C91">
      <w:pPr>
        <w:jc w:val="both"/>
        <w:rPr>
          <w:rFonts w:ascii="Arial" w:hAnsi="Arial" w:cs="Arial"/>
          <w:bCs/>
          <w:sz w:val="20"/>
          <w:szCs w:val="20"/>
        </w:rPr>
      </w:pPr>
    </w:p>
    <w:p w14:paraId="5B3A35ED" w14:textId="77777777" w:rsidR="00DE0EAB" w:rsidRDefault="00DE0EAB" w:rsidP="00820C91">
      <w:pPr>
        <w:jc w:val="both"/>
        <w:rPr>
          <w:rFonts w:ascii="Arial" w:hAnsi="Arial" w:cs="Arial"/>
          <w:bCs/>
          <w:sz w:val="20"/>
          <w:szCs w:val="20"/>
        </w:rPr>
      </w:pPr>
    </w:p>
    <w:p w14:paraId="6333B1BE" w14:textId="77777777" w:rsidR="00820C91" w:rsidRDefault="008247BE" w:rsidP="00820C91">
      <w:pPr>
        <w:jc w:val="both"/>
        <w:rPr>
          <w:rFonts w:ascii="Arial" w:hAnsi="Arial" w:cs="Arial"/>
          <w:bCs/>
          <w:sz w:val="20"/>
          <w:szCs w:val="20"/>
        </w:rPr>
      </w:pPr>
      <w:r>
        <w:rPr>
          <w:rFonts w:ascii="Arial" w:hAnsi="Arial" w:cs="Arial"/>
          <w:bCs/>
          <w:sz w:val="20"/>
          <w:szCs w:val="20"/>
        </w:rPr>
        <w:t>V</w:t>
      </w:r>
      <w:r w:rsidR="00BD7202">
        <w:rPr>
          <w:rFonts w:ascii="Arial" w:hAnsi="Arial" w:cs="Arial"/>
          <w:bCs/>
          <w:sz w:val="20"/>
          <w:szCs w:val="20"/>
        </w:rPr>
        <w:t> Buštěhradě</w:t>
      </w:r>
      <w:r w:rsidR="009E6C9C">
        <w:rPr>
          <w:rFonts w:ascii="Arial" w:hAnsi="Arial" w:cs="Arial"/>
          <w:bCs/>
          <w:sz w:val="20"/>
          <w:szCs w:val="20"/>
        </w:rPr>
        <w:t xml:space="preserve"> </w:t>
      </w:r>
      <w:r>
        <w:rPr>
          <w:rFonts w:ascii="Arial" w:hAnsi="Arial" w:cs="Arial"/>
          <w:bCs/>
          <w:sz w:val="20"/>
          <w:szCs w:val="20"/>
        </w:rPr>
        <w:t>dne ……</w:t>
      </w:r>
      <w:r w:rsidR="000B3271">
        <w:rPr>
          <w:rFonts w:ascii="Arial" w:hAnsi="Arial" w:cs="Arial"/>
          <w:bCs/>
          <w:sz w:val="20"/>
          <w:szCs w:val="20"/>
        </w:rPr>
        <w:t>…</w:t>
      </w:r>
      <w:r>
        <w:rPr>
          <w:rFonts w:ascii="Arial" w:hAnsi="Arial" w:cs="Arial"/>
          <w:bCs/>
          <w:sz w:val="20"/>
          <w:szCs w:val="20"/>
        </w:rPr>
        <w:t>……...20</w:t>
      </w:r>
      <w:r w:rsidR="00CB1128">
        <w:rPr>
          <w:rFonts w:ascii="Arial" w:hAnsi="Arial" w:cs="Arial"/>
          <w:bCs/>
          <w:sz w:val="20"/>
          <w:szCs w:val="20"/>
        </w:rPr>
        <w:t>21</w:t>
      </w:r>
      <w:r w:rsidR="00820C91">
        <w:rPr>
          <w:rFonts w:ascii="Arial" w:hAnsi="Arial" w:cs="Arial"/>
          <w:bCs/>
          <w:sz w:val="20"/>
          <w:szCs w:val="20"/>
        </w:rPr>
        <w:tab/>
      </w:r>
      <w:r w:rsidR="006B3874">
        <w:rPr>
          <w:rFonts w:ascii="Arial" w:hAnsi="Arial" w:cs="Arial"/>
          <w:bCs/>
          <w:sz w:val="20"/>
          <w:szCs w:val="20"/>
        </w:rPr>
        <w:tab/>
      </w:r>
      <w:r w:rsidR="000B3271">
        <w:rPr>
          <w:rFonts w:ascii="Arial" w:hAnsi="Arial" w:cs="Arial"/>
          <w:bCs/>
          <w:sz w:val="20"/>
          <w:szCs w:val="20"/>
        </w:rPr>
        <w:tab/>
      </w:r>
      <w:r w:rsidR="00F3199F">
        <w:rPr>
          <w:rFonts w:ascii="Arial" w:hAnsi="Arial" w:cs="Arial"/>
          <w:bCs/>
          <w:sz w:val="20"/>
          <w:szCs w:val="20"/>
        </w:rPr>
        <w:tab/>
      </w:r>
      <w:r w:rsidR="00820C91">
        <w:rPr>
          <w:rFonts w:ascii="Arial" w:hAnsi="Arial" w:cs="Arial"/>
          <w:bCs/>
          <w:sz w:val="20"/>
          <w:szCs w:val="20"/>
        </w:rPr>
        <w:t xml:space="preserve">V </w:t>
      </w:r>
      <w:r w:rsidR="00167ADE">
        <w:rPr>
          <w:rFonts w:ascii="Arial" w:hAnsi="Arial" w:cs="Arial"/>
          <w:bCs/>
          <w:sz w:val="20"/>
          <w:szCs w:val="20"/>
        </w:rPr>
        <w:t>……</w:t>
      </w:r>
      <w:r w:rsidR="00E27DBF">
        <w:rPr>
          <w:rFonts w:ascii="Arial" w:hAnsi="Arial" w:cs="Arial"/>
          <w:bCs/>
          <w:sz w:val="20"/>
          <w:szCs w:val="20"/>
        </w:rPr>
        <w:t>……</w:t>
      </w:r>
      <w:proofErr w:type="gramStart"/>
      <w:r w:rsidR="00E27DBF">
        <w:rPr>
          <w:rFonts w:ascii="Arial" w:hAnsi="Arial" w:cs="Arial"/>
          <w:bCs/>
          <w:sz w:val="20"/>
          <w:szCs w:val="20"/>
        </w:rPr>
        <w:t>…</w:t>
      </w:r>
      <w:r w:rsidR="000B3271">
        <w:rPr>
          <w:rFonts w:ascii="Arial" w:hAnsi="Arial" w:cs="Arial"/>
          <w:bCs/>
          <w:sz w:val="20"/>
          <w:szCs w:val="20"/>
        </w:rPr>
        <w:t>….</w:t>
      </w:r>
      <w:proofErr w:type="gramEnd"/>
      <w:r w:rsidR="000B3271">
        <w:rPr>
          <w:rFonts w:ascii="Arial" w:hAnsi="Arial" w:cs="Arial"/>
          <w:bCs/>
          <w:sz w:val="20"/>
          <w:szCs w:val="20"/>
        </w:rPr>
        <w:t>.</w:t>
      </w:r>
      <w:r w:rsidR="00820C91">
        <w:rPr>
          <w:rFonts w:ascii="Arial" w:hAnsi="Arial" w:cs="Arial"/>
          <w:bCs/>
          <w:sz w:val="20"/>
          <w:szCs w:val="20"/>
        </w:rPr>
        <w:t xml:space="preserve"> ………..20</w:t>
      </w:r>
      <w:r w:rsidR="00CB1128">
        <w:rPr>
          <w:rFonts w:ascii="Arial" w:hAnsi="Arial" w:cs="Arial"/>
          <w:bCs/>
          <w:sz w:val="20"/>
          <w:szCs w:val="20"/>
        </w:rPr>
        <w:t>21</w:t>
      </w:r>
    </w:p>
    <w:p w14:paraId="5136AE66" w14:textId="77777777" w:rsidR="00820C91" w:rsidRDefault="00820C91" w:rsidP="00820C91">
      <w:pPr>
        <w:jc w:val="both"/>
        <w:rPr>
          <w:rFonts w:ascii="Arial" w:hAnsi="Arial" w:cs="Arial"/>
          <w:bCs/>
          <w:sz w:val="20"/>
          <w:szCs w:val="20"/>
        </w:rPr>
      </w:pPr>
    </w:p>
    <w:p w14:paraId="39CD59DE" w14:textId="77777777" w:rsidR="00DE0EAB" w:rsidRDefault="00DE0EAB" w:rsidP="00820C91">
      <w:pPr>
        <w:jc w:val="both"/>
        <w:rPr>
          <w:rFonts w:ascii="Arial" w:hAnsi="Arial" w:cs="Arial"/>
          <w:bCs/>
          <w:sz w:val="20"/>
          <w:szCs w:val="20"/>
        </w:rPr>
      </w:pPr>
    </w:p>
    <w:p w14:paraId="15FD792F" w14:textId="77777777" w:rsidR="00F3199F" w:rsidRDefault="00F3199F" w:rsidP="00820C91">
      <w:pPr>
        <w:jc w:val="both"/>
        <w:rPr>
          <w:rFonts w:ascii="Arial" w:hAnsi="Arial" w:cs="Arial"/>
          <w:bCs/>
          <w:sz w:val="20"/>
          <w:szCs w:val="20"/>
        </w:rPr>
      </w:pPr>
    </w:p>
    <w:p w14:paraId="381ECA41" w14:textId="77777777" w:rsidR="00F3199F" w:rsidRDefault="00F3199F" w:rsidP="00820C91">
      <w:pPr>
        <w:jc w:val="both"/>
        <w:rPr>
          <w:rFonts w:ascii="Arial" w:hAnsi="Arial" w:cs="Arial"/>
          <w:bCs/>
          <w:sz w:val="20"/>
          <w:szCs w:val="20"/>
        </w:rPr>
      </w:pPr>
    </w:p>
    <w:p w14:paraId="1041F2B6" w14:textId="77777777" w:rsidR="00F3199F" w:rsidRDefault="00F3199F" w:rsidP="00820C91">
      <w:pPr>
        <w:jc w:val="both"/>
        <w:rPr>
          <w:rFonts w:ascii="Arial" w:hAnsi="Arial" w:cs="Arial"/>
          <w:bCs/>
          <w:sz w:val="20"/>
          <w:szCs w:val="20"/>
        </w:rPr>
      </w:pPr>
    </w:p>
    <w:p w14:paraId="4D08F474" w14:textId="77777777" w:rsidR="0008434A" w:rsidRDefault="0008434A" w:rsidP="00820C91">
      <w:pPr>
        <w:jc w:val="both"/>
        <w:rPr>
          <w:rFonts w:ascii="Arial" w:hAnsi="Arial" w:cs="Arial"/>
          <w:bCs/>
          <w:sz w:val="20"/>
          <w:szCs w:val="20"/>
        </w:rPr>
      </w:pPr>
    </w:p>
    <w:p w14:paraId="6B96D2CA" w14:textId="77777777" w:rsidR="0008434A" w:rsidRDefault="0008434A" w:rsidP="00820C91">
      <w:pPr>
        <w:jc w:val="both"/>
        <w:rPr>
          <w:rFonts w:ascii="Arial" w:hAnsi="Arial" w:cs="Arial"/>
          <w:bCs/>
          <w:sz w:val="20"/>
          <w:szCs w:val="20"/>
        </w:rPr>
      </w:pPr>
    </w:p>
    <w:p w14:paraId="1421889F" w14:textId="77777777" w:rsidR="00820C91" w:rsidRPr="00E160A9" w:rsidRDefault="00820C91" w:rsidP="00820C91">
      <w:r>
        <w:t xml:space="preserve">   _________________________</w:t>
      </w:r>
      <w:r>
        <w:tab/>
      </w:r>
      <w:r>
        <w:tab/>
      </w:r>
      <w:r>
        <w:tab/>
      </w:r>
      <w:r>
        <w:tab/>
      </w:r>
      <w:r w:rsidR="00E160A9">
        <w:t>_______________________</w:t>
      </w:r>
      <w:r>
        <w:rPr>
          <w:rFonts w:ascii="Arial" w:hAnsi="Arial" w:cs="Arial"/>
          <w:sz w:val="22"/>
          <w:szCs w:val="22"/>
        </w:rPr>
        <w:tab/>
      </w:r>
      <w:r>
        <w:rPr>
          <w:rFonts w:ascii="Arial" w:hAnsi="Arial" w:cs="Arial"/>
          <w:sz w:val="22"/>
          <w:szCs w:val="22"/>
        </w:rPr>
        <w:tab/>
      </w:r>
    </w:p>
    <w:sectPr w:rsidR="00820C91" w:rsidRPr="00E160A9" w:rsidSect="00A87524">
      <w:pgSz w:w="11906" w:h="16838"/>
      <w:pgMar w:top="1079" w:right="1417" w:bottom="719" w:left="1417" w:header="70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6B50" w14:textId="77777777" w:rsidR="007F3C78" w:rsidRDefault="007F3C78">
      <w:r>
        <w:separator/>
      </w:r>
    </w:p>
  </w:endnote>
  <w:endnote w:type="continuationSeparator" w:id="0">
    <w:p w14:paraId="5E7ACD0A" w14:textId="77777777" w:rsidR="007F3C78" w:rsidRDefault="007F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EB57" w14:textId="77777777" w:rsidR="007F3C78" w:rsidRDefault="007F3C78">
      <w:r>
        <w:separator/>
      </w:r>
    </w:p>
  </w:footnote>
  <w:footnote w:type="continuationSeparator" w:id="0">
    <w:p w14:paraId="7D77EA73" w14:textId="77777777" w:rsidR="007F3C78" w:rsidRDefault="007F3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573A77"/>
    <w:multiLevelType w:val="multilevel"/>
    <w:tmpl w:val="44E2E26C"/>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5"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DA5D8A"/>
    <w:multiLevelType w:val="hybridMultilevel"/>
    <w:tmpl w:val="7D664D4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10" w15:restartNumberingAfterBreak="0">
    <w:nsid w:val="2F871A2B"/>
    <w:multiLevelType w:val="multilevel"/>
    <w:tmpl w:val="2182CAB8"/>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3"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7F2427"/>
    <w:multiLevelType w:val="multilevel"/>
    <w:tmpl w:val="78B0650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30"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1"/>
  </w:num>
  <w:num w:numId="3">
    <w:abstractNumId w:val="23"/>
  </w:num>
  <w:num w:numId="4">
    <w:abstractNumId w:val="2"/>
  </w:num>
  <w:num w:numId="5">
    <w:abstractNumId w:val="9"/>
  </w:num>
  <w:num w:numId="6">
    <w:abstractNumId w:val="22"/>
  </w:num>
  <w:num w:numId="7">
    <w:abstractNumId w:val="5"/>
  </w:num>
  <w:num w:numId="8">
    <w:abstractNumId w:val="15"/>
  </w:num>
  <w:num w:numId="9">
    <w:abstractNumId w:val="7"/>
  </w:num>
  <w:num w:numId="10">
    <w:abstractNumId w:val="12"/>
  </w:num>
  <w:num w:numId="11">
    <w:abstractNumId w:val="26"/>
  </w:num>
  <w:num w:numId="12">
    <w:abstractNumId w:val="18"/>
  </w:num>
  <w:num w:numId="13">
    <w:abstractNumId w:val="16"/>
  </w:num>
  <w:num w:numId="14">
    <w:abstractNumId w:val="11"/>
  </w:num>
  <w:num w:numId="15">
    <w:abstractNumId w:val="29"/>
  </w:num>
  <w:num w:numId="16">
    <w:abstractNumId w:val="25"/>
  </w:num>
  <w:num w:numId="17">
    <w:abstractNumId w:val="13"/>
  </w:num>
  <w:num w:numId="18">
    <w:abstractNumId w:val="20"/>
  </w:num>
  <w:num w:numId="19">
    <w:abstractNumId w:val="14"/>
  </w:num>
  <w:num w:numId="20">
    <w:abstractNumId w:val="3"/>
  </w:num>
  <w:num w:numId="21">
    <w:abstractNumId w:val="28"/>
  </w:num>
  <w:num w:numId="22">
    <w:abstractNumId w:val="17"/>
  </w:num>
  <w:num w:numId="23">
    <w:abstractNumId w:val="6"/>
  </w:num>
  <w:num w:numId="24">
    <w:abstractNumId w:val="0"/>
  </w:num>
  <w:num w:numId="25">
    <w:abstractNumId w:val="19"/>
  </w:num>
  <w:num w:numId="26">
    <w:abstractNumId w:val="30"/>
  </w:num>
  <w:num w:numId="27">
    <w:abstractNumId w:val="27"/>
  </w:num>
  <w:num w:numId="28">
    <w:abstractNumId w:val="4"/>
  </w:num>
  <w:num w:numId="29">
    <w:abstractNumId w:val="8"/>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53F5"/>
    <w:rsid w:val="00023A33"/>
    <w:rsid w:val="0002412A"/>
    <w:rsid w:val="00045C3B"/>
    <w:rsid w:val="00046D81"/>
    <w:rsid w:val="00047671"/>
    <w:rsid w:val="000614FB"/>
    <w:rsid w:val="00065894"/>
    <w:rsid w:val="000806DF"/>
    <w:rsid w:val="00082097"/>
    <w:rsid w:val="0008434A"/>
    <w:rsid w:val="000A4CEC"/>
    <w:rsid w:val="000A7EAC"/>
    <w:rsid w:val="000B3271"/>
    <w:rsid w:val="000B5C9D"/>
    <w:rsid w:val="000C20EF"/>
    <w:rsid w:val="000C27A2"/>
    <w:rsid w:val="000C28FB"/>
    <w:rsid w:val="000E3647"/>
    <w:rsid w:val="00114DCA"/>
    <w:rsid w:val="00116B46"/>
    <w:rsid w:val="00123731"/>
    <w:rsid w:val="00124F20"/>
    <w:rsid w:val="001436FF"/>
    <w:rsid w:val="00157C4D"/>
    <w:rsid w:val="00167ADE"/>
    <w:rsid w:val="0017463F"/>
    <w:rsid w:val="001750B6"/>
    <w:rsid w:val="0019528B"/>
    <w:rsid w:val="001A5E05"/>
    <w:rsid w:val="001B19E1"/>
    <w:rsid w:val="001B561F"/>
    <w:rsid w:val="001C7996"/>
    <w:rsid w:val="001D33E9"/>
    <w:rsid w:val="001F2D4F"/>
    <w:rsid w:val="00227D36"/>
    <w:rsid w:val="0024218D"/>
    <w:rsid w:val="00246EFE"/>
    <w:rsid w:val="00250335"/>
    <w:rsid w:val="0025112C"/>
    <w:rsid w:val="00252B1B"/>
    <w:rsid w:val="002559C6"/>
    <w:rsid w:val="00262759"/>
    <w:rsid w:val="002736F4"/>
    <w:rsid w:val="002900AA"/>
    <w:rsid w:val="00292358"/>
    <w:rsid w:val="002B2677"/>
    <w:rsid w:val="002C36F6"/>
    <w:rsid w:val="002C53F5"/>
    <w:rsid w:val="002D2B82"/>
    <w:rsid w:val="002E2FDA"/>
    <w:rsid w:val="002F23EA"/>
    <w:rsid w:val="002F2624"/>
    <w:rsid w:val="003025A6"/>
    <w:rsid w:val="00311036"/>
    <w:rsid w:val="00321F4C"/>
    <w:rsid w:val="00322467"/>
    <w:rsid w:val="00323A53"/>
    <w:rsid w:val="0033061E"/>
    <w:rsid w:val="003370D6"/>
    <w:rsid w:val="003405A8"/>
    <w:rsid w:val="00341E5C"/>
    <w:rsid w:val="0035418F"/>
    <w:rsid w:val="00356381"/>
    <w:rsid w:val="003646B6"/>
    <w:rsid w:val="003669DE"/>
    <w:rsid w:val="00381FE3"/>
    <w:rsid w:val="00383877"/>
    <w:rsid w:val="003903AC"/>
    <w:rsid w:val="003A017E"/>
    <w:rsid w:val="003B3772"/>
    <w:rsid w:val="003C003C"/>
    <w:rsid w:val="003C09C9"/>
    <w:rsid w:val="003C0D0C"/>
    <w:rsid w:val="003D11A4"/>
    <w:rsid w:val="003D1C31"/>
    <w:rsid w:val="003D65BE"/>
    <w:rsid w:val="003F78D2"/>
    <w:rsid w:val="003F7AF4"/>
    <w:rsid w:val="004003F6"/>
    <w:rsid w:val="00407D6A"/>
    <w:rsid w:val="00424AE7"/>
    <w:rsid w:val="00440036"/>
    <w:rsid w:val="004460FC"/>
    <w:rsid w:val="00446F33"/>
    <w:rsid w:val="00456E8E"/>
    <w:rsid w:val="00464D62"/>
    <w:rsid w:val="004732DA"/>
    <w:rsid w:val="004945DB"/>
    <w:rsid w:val="004955A7"/>
    <w:rsid w:val="0049781E"/>
    <w:rsid w:val="004C227E"/>
    <w:rsid w:val="004D074B"/>
    <w:rsid w:val="004D084E"/>
    <w:rsid w:val="004D24AA"/>
    <w:rsid w:val="004D59A3"/>
    <w:rsid w:val="004F2E68"/>
    <w:rsid w:val="004F74F9"/>
    <w:rsid w:val="005264C8"/>
    <w:rsid w:val="0053299C"/>
    <w:rsid w:val="00541288"/>
    <w:rsid w:val="0056252F"/>
    <w:rsid w:val="005714A6"/>
    <w:rsid w:val="00582DC7"/>
    <w:rsid w:val="00593BF6"/>
    <w:rsid w:val="00594AE3"/>
    <w:rsid w:val="005958CB"/>
    <w:rsid w:val="005A3BDE"/>
    <w:rsid w:val="005B7F01"/>
    <w:rsid w:val="005D40CB"/>
    <w:rsid w:val="006010E4"/>
    <w:rsid w:val="0061526D"/>
    <w:rsid w:val="00622638"/>
    <w:rsid w:val="00640963"/>
    <w:rsid w:val="006442FB"/>
    <w:rsid w:val="00653D96"/>
    <w:rsid w:val="0065783E"/>
    <w:rsid w:val="00662287"/>
    <w:rsid w:val="00676B52"/>
    <w:rsid w:val="006A3160"/>
    <w:rsid w:val="006A36DD"/>
    <w:rsid w:val="006A6B13"/>
    <w:rsid w:val="006B2B27"/>
    <w:rsid w:val="006B2FD2"/>
    <w:rsid w:val="006B3874"/>
    <w:rsid w:val="006B6718"/>
    <w:rsid w:val="006C6B9D"/>
    <w:rsid w:val="006D628E"/>
    <w:rsid w:val="006D715C"/>
    <w:rsid w:val="0070372C"/>
    <w:rsid w:val="00744C11"/>
    <w:rsid w:val="00754877"/>
    <w:rsid w:val="007548DA"/>
    <w:rsid w:val="00761392"/>
    <w:rsid w:val="00761751"/>
    <w:rsid w:val="00767EBE"/>
    <w:rsid w:val="00771B95"/>
    <w:rsid w:val="007730C1"/>
    <w:rsid w:val="00784315"/>
    <w:rsid w:val="00785DE7"/>
    <w:rsid w:val="007870C5"/>
    <w:rsid w:val="00792AF2"/>
    <w:rsid w:val="00793A7F"/>
    <w:rsid w:val="007E23CC"/>
    <w:rsid w:val="007E625D"/>
    <w:rsid w:val="007F3C78"/>
    <w:rsid w:val="00817188"/>
    <w:rsid w:val="00820C91"/>
    <w:rsid w:val="008212AD"/>
    <w:rsid w:val="008247BE"/>
    <w:rsid w:val="00830F41"/>
    <w:rsid w:val="00842AC9"/>
    <w:rsid w:val="00845CA9"/>
    <w:rsid w:val="00847E95"/>
    <w:rsid w:val="008650F7"/>
    <w:rsid w:val="0086725A"/>
    <w:rsid w:val="00867FC6"/>
    <w:rsid w:val="00870BE8"/>
    <w:rsid w:val="00886C6D"/>
    <w:rsid w:val="00887951"/>
    <w:rsid w:val="008A1EC0"/>
    <w:rsid w:val="008B3F69"/>
    <w:rsid w:val="008B498D"/>
    <w:rsid w:val="008D74FC"/>
    <w:rsid w:val="008E230C"/>
    <w:rsid w:val="008E7DDB"/>
    <w:rsid w:val="008F766B"/>
    <w:rsid w:val="0090538E"/>
    <w:rsid w:val="00905E53"/>
    <w:rsid w:val="009147A0"/>
    <w:rsid w:val="009201E4"/>
    <w:rsid w:val="00952CA6"/>
    <w:rsid w:val="00960F92"/>
    <w:rsid w:val="00963021"/>
    <w:rsid w:val="009630DD"/>
    <w:rsid w:val="00993F20"/>
    <w:rsid w:val="009978B2"/>
    <w:rsid w:val="009B42CE"/>
    <w:rsid w:val="009D1055"/>
    <w:rsid w:val="009E060A"/>
    <w:rsid w:val="009E1EFE"/>
    <w:rsid w:val="009E28B5"/>
    <w:rsid w:val="009E6C9C"/>
    <w:rsid w:val="009F092A"/>
    <w:rsid w:val="009F5E9E"/>
    <w:rsid w:val="00A13017"/>
    <w:rsid w:val="00A318DB"/>
    <w:rsid w:val="00A31F86"/>
    <w:rsid w:val="00A36D49"/>
    <w:rsid w:val="00A8093A"/>
    <w:rsid w:val="00A81771"/>
    <w:rsid w:val="00A8454C"/>
    <w:rsid w:val="00A87524"/>
    <w:rsid w:val="00A90CBC"/>
    <w:rsid w:val="00AA1543"/>
    <w:rsid w:val="00AB5E83"/>
    <w:rsid w:val="00AD4720"/>
    <w:rsid w:val="00AE0512"/>
    <w:rsid w:val="00AE193E"/>
    <w:rsid w:val="00AE1A2A"/>
    <w:rsid w:val="00AF2781"/>
    <w:rsid w:val="00B26D0F"/>
    <w:rsid w:val="00B27CA3"/>
    <w:rsid w:val="00B32E76"/>
    <w:rsid w:val="00B40696"/>
    <w:rsid w:val="00B45BB7"/>
    <w:rsid w:val="00B54CE7"/>
    <w:rsid w:val="00B5751A"/>
    <w:rsid w:val="00B6116A"/>
    <w:rsid w:val="00B6716B"/>
    <w:rsid w:val="00B749A7"/>
    <w:rsid w:val="00B74DD3"/>
    <w:rsid w:val="00B77B53"/>
    <w:rsid w:val="00B811F3"/>
    <w:rsid w:val="00B91E02"/>
    <w:rsid w:val="00B974D1"/>
    <w:rsid w:val="00BA6955"/>
    <w:rsid w:val="00BC1B65"/>
    <w:rsid w:val="00BC48AB"/>
    <w:rsid w:val="00BD7202"/>
    <w:rsid w:val="00BE10A4"/>
    <w:rsid w:val="00BF0172"/>
    <w:rsid w:val="00BF3C30"/>
    <w:rsid w:val="00C02790"/>
    <w:rsid w:val="00C1191E"/>
    <w:rsid w:val="00C4100A"/>
    <w:rsid w:val="00C52A0D"/>
    <w:rsid w:val="00C677A5"/>
    <w:rsid w:val="00C8145E"/>
    <w:rsid w:val="00C85E4C"/>
    <w:rsid w:val="00CA0FAC"/>
    <w:rsid w:val="00CA589B"/>
    <w:rsid w:val="00CA65D5"/>
    <w:rsid w:val="00CA6BFD"/>
    <w:rsid w:val="00CB1128"/>
    <w:rsid w:val="00CD2730"/>
    <w:rsid w:val="00CD4806"/>
    <w:rsid w:val="00CF6924"/>
    <w:rsid w:val="00D019A9"/>
    <w:rsid w:val="00D11317"/>
    <w:rsid w:val="00D27FA7"/>
    <w:rsid w:val="00D34FC6"/>
    <w:rsid w:val="00D417DD"/>
    <w:rsid w:val="00D41EFD"/>
    <w:rsid w:val="00D52AC2"/>
    <w:rsid w:val="00D618D1"/>
    <w:rsid w:val="00D6268B"/>
    <w:rsid w:val="00D84899"/>
    <w:rsid w:val="00D91D9E"/>
    <w:rsid w:val="00D94751"/>
    <w:rsid w:val="00DA68F3"/>
    <w:rsid w:val="00DA6A1C"/>
    <w:rsid w:val="00DA729D"/>
    <w:rsid w:val="00DB1605"/>
    <w:rsid w:val="00DB6B46"/>
    <w:rsid w:val="00DC2812"/>
    <w:rsid w:val="00DC7090"/>
    <w:rsid w:val="00DE0EAB"/>
    <w:rsid w:val="00E02E3F"/>
    <w:rsid w:val="00E06998"/>
    <w:rsid w:val="00E127B0"/>
    <w:rsid w:val="00E160A9"/>
    <w:rsid w:val="00E27DBF"/>
    <w:rsid w:val="00E608F4"/>
    <w:rsid w:val="00E86950"/>
    <w:rsid w:val="00E94ED9"/>
    <w:rsid w:val="00EA1387"/>
    <w:rsid w:val="00EA6F61"/>
    <w:rsid w:val="00EB3D74"/>
    <w:rsid w:val="00ED0159"/>
    <w:rsid w:val="00ED3E52"/>
    <w:rsid w:val="00EE16D5"/>
    <w:rsid w:val="00EF25D5"/>
    <w:rsid w:val="00EF50B4"/>
    <w:rsid w:val="00F17E2F"/>
    <w:rsid w:val="00F3199F"/>
    <w:rsid w:val="00F338BD"/>
    <w:rsid w:val="00F4120C"/>
    <w:rsid w:val="00F419EE"/>
    <w:rsid w:val="00F41A77"/>
    <w:rsid w:val="00F457B2"/>
    <w:rsid w:val="00F731D1"/>
    <w:rsid w:val="00F835F4"/>
    <w:rsid w:val="00F86249"/>
    <w:rsid w:val="00F91A34"/>
    <w:rsid w:val="00F9352F"/>
    <w:rsid w:val="00FA6568"/>
    <w:rsid w:val="00FB70F2"/>
    <w:rsid w:val="00FC1BD3"/>
    <w:rsid w:val="00FC577D"/>
    <w:rsid w:val="00FE12E6"/>
    <w:rsid w:val="00FF2EC5"/>
    <w:rsid w:val="00FF4E1E"/>
    <w:rsid w:val="00FF6FD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E8072"/>
  <w15:docId w15:val="{5E70BEB7-5FEB-45D5-B464-182AD7AB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rPr>
  </w:style>
  <w:style w:type="paragraph" w:styleId="Nadpis1">
    <w:name w:val="heading 1"/>
    <w:basedOn w:val="Normln"/>
    <w:next w:val="Normln"/>
    <w:link w:val="Nadpis1Char"/>
    <w:qFormat/>
    <w:rsid w:val="007870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link w:val="Nadpis3Char"/>
    <w:uiPriority w:val="9"/>
    <w:qFormat/>
    <w:rsid w:val="000C27A2"/>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rPr>
  </w:style>
  <w:style w:type="character" w:customStyle="1" w:styleId="TextbublinyChar">
    <w:name w:val="Text bubliny Char"/>
    <w:link w:val="Textbubliny"/>
    <w:rsid w:val="000A7EAC"/>
    <w:rPr>
      <w:rFonts w:ascii="Tahoma" w:hAnsi="Tahoma" w:cs="Tahoma"/>
      <w:sz w:val="16"/>
      <w:szCs w:val="16"/>
    </w:rPr>
  </w:style>
  <w:style w:type="character" w:styleId="Odkaznakoment">
    <w:name w:val="annotation reference"/>
    <w:rsid w:val="006A3160"/>
    <w:rPr>
      <w:sz w:val="16"/>
      <w:szCs w:val="16"/>
    </w:rPr>
  </w:style>
  <w:style w:type="paragraph" w:styleId="Textkomente">
    <w:name w:val="annotation text"/>
    <w:basedOn w:val="Normln"/>
    <w:link w:val="TextkomenteChar"/>
    <w:rsid w:val="006A3160"/>
    <w:rPr>
      <w:sz w:val="20"/>
      <w:szCs w:val="20"/>
    </w:rPr>
  </w:style>
  <w:style w:type="character" w:customStyle="1" w:styleId="TextkomenteChar">
    <w:name w:val="Text komentáře Char"/>
    <w:basedOn w:val="Standardnpsmoodstavce"/>
    <w:link w:val="Textkomente"/>
    <w:rsid w:val="006A3160"/>
  </w:style>
  <w:style w:type="paragraph" w:styleId="Pedmtkomente">
    <w:name w:val="annotation subject"/>
    <w:basedOn w:val="Textkomente"/>
    <w:next w:val="Textkomente"/>
    <w:link w:val="PedmtkomenteChar"/>
    <w:rsid w:val="006A3160"/>
    <w:rPr>
      <w:b/>
      <w:bCs/>
    </w:rPr>
  </w:style>
  <w:style w:type="character" w:customStyle="1" w:styleId="PedmtkomenteChar">
    <w:name w:val="Předmět komentáře Char"/>
    <w:link w:val="Pedmtkomente"/>
    <w:rsid w:val="006A3160"/>
    <w:rPr>
      <w:b/>
      <w:bCs/>
    </w:rPr>
  </w:style>
  <w:style w:type="character" w:customStyle="1" w:styleId="Nadpis3Char">
    <w:name w:val="Nadpis 3 Char"/>
    <w:basedOn w:val="Standardnpsmoodstavce"/>
    <w:link w:val="Nadpis3"/>
    <w:uiPriority w:val="9"/>
    <w:rsid w:val="000C27A2"/>
    <w:rPr>
      <w:b/>
      <w:bCs/>
      <w:sz w:val="27"/>
      <w:szCs w:val="27"/>
    </w:rPr>
  </w:style>
  <w:style w:type="character" w:customStyle="1" w:styleId="Nevyeenzmnka1">
    <w:name w:val="Nevyřešená zmínka1"/>
    <w:basedOn w:val="Standardnpsmoodstavce"/>
    <w:uiPriority w:val="99"/>
    <w:semiHidden/>
    <w:unhideWhenUsed/>
    <w:rsid w:val="00322467"/>
    <w:rPr>
      <w:color w:val="605E5C"/>
      <w:shd w:val="clear" w:color="auto" w:fill="E1DFDD"/>
    </w:rPr>
  </w:style>
  <w:style w:type="character" w:customStyle="1" w:styleId="Nadpis1Char">
    <w:name w:val="Nadpis 1 Char"/>
    <w:basedOn w:val="Standardnpsmoodstavce"/>
    <w:link w:val="Nadpis1"/>
    <w:rsid w:val="007870C5"/>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7870C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6850">
      <w:bodyDiv w:val="1"/>
      <w:marLeft w:val="0"/>
      <w:marRight w:val="0"/>
      <w:marTop w:val="0"/>
      <w:marBottom w:val="0"/>
      <w:divBdr>
        <w:top w:val="none" w:sz="0" w:space="0" w:color="auto"/>
        <w:left w:val="none" w:sz="0" w:space="0" w:color="auto"/>
        <w:bottom w:val="none" w:sz="0" w:space="0" w:color="auto"/>
        <w:right w:val="none" w:sz="0" w:space="0" w:color="auto"/>
      </w:divBdr>
    </w:div>
    <w:div w:id="270741781">
      <w:bodyDiv w:val="1"/>
      <w:marLeft w:val="0"/>
      <w:marRight w:val="0"/>
      <w:marTop w:val="0"/>
      <w:marBottom w:val="0"/>
      <w:divBdr>
        <w:top w:val="none" w:sz="0" w:space="0" w:color="auto"/>
        <w:left w:val="none" w:sz="0" w:space="0" w:color="auto"/>
        <w:bottom w:val="none" w:sz="0" w:space="0" w:color="auto"/>
        <w:right w:val="none" w:sz="0" w:space="0" w:color="auto"/>
      </w:divBdr>
    </w:div>
    <w:div w:id="12005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u@mestobustehra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14</Pages>
  <Words>7190</Words>
  <Characters>42425</Characters>
  <Application>Microsoft Office Word</Application>
  <DocSecurity>0</DocSecurity>
  <Lines>353</Lines>
  <Paragraphs>99</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martin lapes</cp:lastModifiedBy>
  <cp:revision>5</cp:revision>
  <cp:lastPrinted>2012-01-20T10:54:00Z</cp:lastPrinted>
  <dcterms:created xsi:type="dcterms:W3CDTF">2021-07-23T11:07:00Z</dcterms:created>
  <dcterms:modified xsi:type="dcterms:W3CDTF">2021-11-02T14:26:00Z</dcterms:modified>
</cp:coreProperties>
</file>