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3C" w:rsidRPr="0058283C" w:rsidRDefault="0058283C" w:rsidP="0058283C">
      <w:pPr>
        <w:pageBreakBefore/>
        <w:jc w:val="center"/>
        <w:rPr>
          <w:rFonts w:ascii="Calibri" w:hAnsi="Calibri"/>
          <w:b/>
          <w:color w:val="000000"/>
          <w:sz w:val="36"/>
          <w:szCs w:val="36"/>
        </w:rPr>
      </w:pPr>
      <w:r w:rsidRPr="0058283C">
        <w:rPr>
          <w:rFonts w:ascii="Calibri" w:hAnsi="Calibri"/>
          <w:b/>
          <w:color w:val="000000"/>
          <w:sz w:val="36"/>
          <w:szCs w:val="36"/>
        </w:rPr>
        <w:t>Kupní smlouva</w:t>
      </w:r>
    </w:p>
    <w:p w:rsidR="001A2788" w:rsidRPr="00197109" w:rsidRDefault="001A2788" w:rsidP="0089354B">
      <w:pPr>
        <w:pStyle w:val="walnut-Nadpis1-textpod"/>
      </w:pPr>
      <w:r w:rsidRPr="00197109">
        <w:t xml:space="preserve">dle ustanovení </w:t>
      </w:r>
      <w:proofErr w:type="spellStart"/>
      <w:r w:rsidRPr="00197109">
        <w:t>ust</w:t>
      </w:r>
      <w:proofErr w:type="spellEnd"/>
      <w:r w:rsidRPr="00197109">
        <w:t xml:space="preserve">. § 2079 a násl. zákona č. 89/2012 Sb., občanský zákoník </w:t>
      </w:r>
    </w:p>
    <w:p w:rsidR="001A2788" w:rsidRPr="00197109" w:rsidRDefault="001A2788" w:rsidP="001A2788">
      <w:pPr>
        <w:pStyle w:val="Normlnweb"/>
        <w:spacing w:before="0" w:beforeAutospacing="0" w:after="120" w:afterAutospacing="0"/>
        <w:rPr>
          <w:rFonts w:ascii="Candara" w:hAnsi="Candara" w:cs="Arial"/>
          <w:b/>
          <w:color w:val="000000"/>
        </w:rPr>
      </w:pPr>
    </w:p>
    <w:tbl>
      <w:tblPr>
        <w:tblW w:w="102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0"/>
        <w:gridCol w:w="7440"/>
      </w:tblGrid>
      <w:tr w:rsidR="00197109" w:rsidRPr="00197109" w:rsidTr="0007105D">
        <w:tc>
          <w:tcPr>
            <w:tcW w:w="2850" w:type="dxa"/>
            <w:shd w:val="clear" w:color="auto" w:fill="auto"/>
          </w:tcPr>
          <w:p w:rsidR="00197109" w:rsidRPr="00197109" w:rsidRDefault="003A4AB7" w:rsidP="003A4AB7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2"/>
                <w:szCs w:val="22"/>
                <w:lang w:eastAsia="ar-SA"/>
              </w:rPr>
              <w:t>Kupující</w:t>
            </w:r>
          </w:p>
        </w:tc>
        <w:tc>
          <w:tcPr>
            <w:tcW w:w="7440" w:type="dxa"/>
            <w:shd w:val="clear" w:color="auto" w:fill="auto"/>
          </w:tcPr>
          <w:p w:rsidR="00197109" w:rsidRPr="00197109" w:rsidRDefault="0058283C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Město Lázně Bělohrad</w:t>
            </w:r>
          </w:p>
        </w:tc>
      </w:tr>
      <w:tr w:rsidR="00197109" w:rsidRPr="00197109" w:rsidTr="0007105D">
        <w:tc>
          <w:tcPr>
            <w:tcW w:w="2850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Se sídlem:</w:t>
            </w:r>
          </w:p>
        </w:tc>
        <w:tc>
          <w:tcPr>
            <w:tcW w:w="7440" w:type="dxa"/>
            <w:shd w:val="clear" w:color="auto" w:fill="auto"/>
          </w:tcPr>
          <w:p w:rsidR="00197109" w:rsidRPr="00197109" w:rsidRDefault="0058283C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nám K. V. Raise 35, 507 81 Lázně Bělohrad</w:t>
            </w:r>
          </w:p>
        </w:tc>
      </w:tr>
      <w:tr w:rsidR="0058283C" w:rsidRPr="00197109" w:rsidTr="00C45981">
        <w:tc>
          <w:tcPr>
            <w:tcW w:w="2850" w:type="dxa"/>
          </w:tcPr>
          <w:p w:rsidR="0058283C" w:rsidRPr="00F42C93" w:rsidRDefault="0058283C" w:rsidP="0058283C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F42C93">
              <w:rPr>
                <w:rFonts w:ascii="Calibri" w:hAnsi="Calibri"/>
                <w:color w:val="000000"/>
                <w:sz w:val="22"/>
                <w:szCs w:val="22"/>
              </w:rPr>
              <w:t>IČ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/DIČ</w:t>
            </w:r>
            <w:r w:rsidRPr="00F42C93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440" w:type="dxa"/>
          </w:tcPr>
          <w:p w:rsidR="0058283C" w:rsidRPr="00F42C93" w:rsidRDefault="0058283C" w:rsidP="0058283C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5D04">
              <w:rPr>
                <w:rFonts w:ascii="Calibri" w:hAnsi="Calibri"/>
                <w:color w:val="000000"/>
                <w:sz w:val="22"/>
                <w:szCs w:val="22"/>
              </w:rPr>
              <w:t>00271730</w:t>
            </w:r>
            <w:r w:rsidRPr="00AC1F8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t xml:space="preserve"> </w:t>
            </w:r>
            <w:r w:rsidRPr="00845D04">
              <w:rPr>
                <w:rFonts w:ascii="Calibri" w:hAnsi="Calibri"/>
                <w:color w:val="000000"/>
                <w:sz w:val="22"/>
                <w:szCs w:val="22"/>
              </w:rPr>
              <w:t>CZ00271730</w:t>
            </w:r>
          </w:p>
        </w:tc>
      </w:tr>
      <w:tr w:rsidR="00197109" w:rsidRPr="00197109" w:rsidTr="0007105D">
        <w:tc>
          <w:tcPr>
            <w:tcW w:w="2850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Bankovní spojení:</w:t>
            </w:r>
          </w:p>
        </w:tc>
        <w:tc>
          <w:tcPr>
            <w:tcW w:w="7440" w:type="dxa"/>
            <w:shd w:val="clear" w:color="auto" w:fill="auto"/>
          </w:tcPr>
          <w:p w:rsidR="00197109" w:rsidRPr="00197109" w:rsidRDefault="0058283C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19-2220-541/0100</w:t>
            </w:r>
          </w:p>
        </w:tc>
      </w:tr>
      <w:tr w:rsidR="00197109" w:rsidRPr="00197109" w:rsidTr="0007105D">
        <w:tc>
          <w:tcPr>
            <w:tcW w:w="2850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Zastoupený: </w:t>
            </w:r>
          </w:p>
        </w:tc>
        <w:tc>
          <w:tcPr>
            <w:tcW w:w="7440" w:type="dxa"/>
            <w:shd w:val="clear" w:color="auto" w:fill="auto"/>
          </w:tcPr>
          <w:p w:rsidR="00197109" w:rsidRPr="00197109" w:rsidRDefault="0058283C" w:rsidP="0007105D">
            <w:pPr>
              <w:rPr>
                <w:rFonts w:ascii="Calibri" w:eastAsia="Lucida Sans Unicode" w:hAnsi="Calibri" w:cs="Calibri"/>
                <w:i/>
                <w:iCs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Ing. Pavel Šubr, starosta</w:t>
            </w:r>
          </w:p>
        </w:tc>
      </w:tr>
    </w:tbl>
    <w:p w:rsidR="00197109" w:rsidRPr="00197109" w:rsidRDefault="00197109" w:rsidP="00197109">
      <w:pPr>
        <w:spacing w:before="57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197109">
        <w:rPr>
          <w:rFonts w:ascii="Calibri" w:eastAsia="Lucida Sans Unicode" w:hAnsi="Calibri" w:cs="Calibri"/>
          <w:i/>
          <w:iCs/>
          <w:kern w:val="1"/>
          <w:sz w:val="22"/>
          <w:szCs w:val="22"/>
          <w:lang w:eastAsia="ar-SA"/>
        </w:rPr>
        <w:t>(dále jen „</w:t>
      </w:r>
      <w:r w:rsidR="003A4AB7">
        <w:rPr>
          <w:rFonts w:ascii="Calibri" w:eastAsia="Lucida Sans Unicode" w:hAnsi="Calibri" w:cs="Calibri"/>
          <w:i/>
          <w:iCs/>
          <w:kern w:val="1"/>
          <w:sz w:val="22"/>
          <w:szCs w:val="22"/>
          <w:lang w:eastAsia="ar-SA"/>
        </w:rPr>
        <w:t>kupující</w:t>
      </w:r>
      <w:r w:rsidRPr="00197109">
        <w:rPr>
          <w:rFonts w:ascii="Calibri" w:eastAsia="Lucida Sans Unicode" w:hAnsi="Calibri" w:cs="Calibri"/>
          <w:i/>
          <w:iCs/>
          <w:kern w:val="1"/>
          <w:sz w:val="22"/>
          <w:szCs w:val="22"/>
          <w:lang w:eastAsia="ar-SA"/>
        </w:rPr>
        <w:t>“) na straně jedné</w:t>
      </w:r>
    </w:p>
    <w:p w:rsidR="00197109" w:rsidRPr="00197109" w:rsidRDefault="00197109" w:rsidP="00197109">
      <w:pPr>
        <w:spacing w:before="283" w:after="283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197109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a</w:t>
      </w:r>
    </w:p>
    <w:tbl>
      <w:tblPr>
        <w:tblW w:w="10299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5"/>
        <w:gridCol w:w="7434"/>
      </w:tblGrid>
      <w:tr w:rsidR="00197109" w:rsidRPr="00197109" w:rsidTr="0007105D">
        <w:tc>
          <w:tcPr>
            <w:tcW w:w="2865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b/>
                <w:bCs/>
                <w:kern w:val="1"/>
                <w:sz w:val="22"/>
                <w:szCs w:val="22"/>
                <w:lang w:eastAsia="ar-SA"/>
              </w:rPr>
              <w:t>Prodávající</w:t>
            </w:r>
          </w:p>
        </w:tc>
        <w:tc>
          <w:tcPr>
            <w:tcW w:w="7434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97109" w:rsidRPr="00197109" w:rsidTr="0007105D">
        <w:tc>
          <w:tcPr>
            <w:tcW w:w="2865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Se sídlem:</w:t>
            </w:r>
          </w:p>
        </w:tc>
        <w:tc>
          <w:tcPr>
            <w:tcW w:w="7434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proofErr w:type="gramStart"/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proofErr w:type="spellEnd"/>
            <w:proofErr w:type="gramEnd"/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,</w:t>
            </w:r>
          </w:p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proofErr w:type="gramStart"/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proofErr w:type="spellEnd"/>
            <w:proofErr w:type="gramEnd"/>
          </w:p>
        </w:tc>
      </w:tr>
      <w:tr w:rsidR="00197109" w:rsidRPr="00197109" w:rsidTr="0007105D">
        <w:tc>
          <w:tcPr>
            <w:tcW w:w="2865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IČ:</w:t>
            </w:r>
          </w:p>
        </w:tc>
        <w:tc>
          <w:tcPr>
            <w:tcW w:w="7434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97109" w:rsidRPr="00197109" w:rsidTr="0007105D">
        <w:tc>
          <w:tcPr>
            <w:tcW w:w="2865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7434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97109" w:rsidRPr="00197109" w:rsidTr="0007105D">
        <w:tc>
          <w:tcPr>
            <w:tcW w:w="2865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Bankovní spojení:</w:t>
            </w:r>
          </w:p>
        </w:tc>
        <w:tc>
          <w:tcPr>
            <w:tcW w:w="7434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97109" w:rsidRPr="00197109" w:rsidTr="0007105D">
        <w:tc>
          <w:tcPr>
            <w:tcW w:w="2865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Zastoupený: </w:t>
            </w:r>
          </w:p>
        </w:tc>
        <w:tc>
          <w:tcPr>
            <w:tcW w:w="7434" w:type="dxa"/>
            <w:shd w:val="clear" w:color="auto" w:fill="auto"/>
          </w:tcPr>
          <w:p w:rsidR="00197109" w:rsidRPr="00197109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proofErr w:type="spellEnd"/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, </w:t>
            </w:r>
            <w:r w:rsidRPr="00197109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</w:p>
        </w:tc>
      </w:tr>
    </w:tbl>
    <w:p w:rsidR="00197109" w:rsidRPr="00197109" w:rsidRDefault="00197109" w:rsidP="00197109">
      <w:pPr>
        <w:spacing w:before="57" w:after="57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197109">
        <w:rPr>
          <w:rFonts w:ascii="Calibri" w:eastAsia="Lucida Sans Unicode" w:hAnsi="Calibri" w:cs="Calibri"/>
          <w:i/>
          <w:iCs/>
          <w:kern w:val="1"/>
          <w:sz w:val="22"/>
          <w:szCs w:val="22"/>
          <w:lang w:eastAsia="ar-SA"/>
        </w:rPr>
        <w:t xml:space="preserve"> (dále jen „prodávající“) na straně druhé</w:t>
      </w:r>
      <w:r w:rsidRPr="00197109">
        <w:rPr>
          <w:rFonts w:ascii="Calibri" w:eastAsia="Lucida Sans Unicode" w:hAnsi="Calibri" w:cs="Calibri"/>
          <w:b/>
          <w:bCs/>
          <w:i/>
          <w:iCs/>
          <w:kern w:val="1"/>
          <w:sz w:val="22"/>
          <w:szCs w:val="22"/>
          <w:lang w:eastAsia="ar-SA"/>
        </w:rPr>
        <w:t>.</w:t>
      </w:r>
    </w:p>
    <w:p w:rsidR="00197109" w:rsidRPr="00197109" w:rsidRDefault="003A4AB7" w:rsidP="00197109">
      <w:pPr>
        <w:spacing w:before="283" w:after="283"/>
        <w:ind w:right="720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Kupující</w:t>
      </w:r>
      <w:r w:rsidR="00197109" w:rsidRPr="00197109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 xml:space="preserve"> a p</w:t>
      </w:r>
      <w:r w:rsidR="0058283C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rodávající</w:t>
      </w:r>
      <w:r w:rsidR="00197109" w:rsidRPr="00197109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 xml:space="preserve"> společně také jako </w:t>
      </w:r>
      <w:r w:rsidR="00197109" w:rsidRPr="00197109">
        <w:rPr>
          <w:rFonts w:ascii="Calibri" w:eastAsia="Lucida Sans Unicode" w:hAnsi="Calibri" w:cs="Calibri"/>
          <w:i/>
          <w:kern w:val="1"/>
          <w:sz w:val="22"/>
          <w:szCs w:val="22"/>
          <w:lang w:eastAsia="ar-SA"/>
        </w:rPr>
        <w:t>„smluvní strany“:</w:t>
      </w:r>
    </w:p>
    <w:p w:rsidR="001A2788" w:rsidRPr="00197109" w:rsidRDefault="001A2788" w:rsidP="001A2788">
      <w:pPr>
        <w:pStyle w:val="Normlnweb"/>
        <w:spacing w:before="0" w:beforeAutospacing="0" w:after="120" w:afterAutospacing="0"/>
        <w:jc w:val="both"/>
        <w:rPr>
          <w:rFonts w:ascii="Candara" w:hAnsi="Candara" w:cs="Arial"/>
          <w:color w:val="000000"/>
        </w:rPr>
      </w:pPr>
    </w:p>
    <w:p w:rsidR="001A2788" w:rsidRPr="00197109" w:rsidRDefault="001A2788" w:rsidP="001A2788">
      <w:pPr>
        <w:pStyle w:val="walnut-Odstavec1"/>
      </w:pPr>
      <w:r w:rsidRPr="00197109">
        <w:t>Předmět smlouvy</w:t>
      </w:r>
    </w:p>
    <w:p w:rsidR="0089354B" w:rsidRPr="0058283C" w:rsidRDefault="001A2788" w:rsidP="00FF6044">
      <w:pPr>
        <w:pStyle w:val="walnut-Odstavec2"/>
        <w:rPr>
          <w:szCs w:val="22"/>
        </w:rPr>
      </w:pPr>
      <w:r w:rsidRPr="0058283C">
        <w:rPr>
          <w:szCs w:val="22"/>
        </w:rPr>
        <w:t xml:space="preserve">Na základě této smlouvy se </w:t>
      </w:r>
      <w:r w:rsidR="000713D9">
        <w:rPr>
          <w:szCs w:val="22"/>
        </w:rPr>
        <w:t>prodávající</w:t>
      </w:r>
      <w:r w:rsidRPr="0058283C">
        <w:rPr>
          <w:szCs w:val="22"/>
        </w:rPr>
        <w:t xml:space="preserve"> zavazuje za podmínek obsažených v této smlouvě, na své nebezpečí a v níže uvedeném termínu dodat a umožnit nabýt vlastnické právo kupujícímu k následující hmotné movité věci:</w:t>
      </w:r>
    </w:p>
    <w:p w:rsidR="0089354B" w:rsidRPr="0058283C" w:rsidRDefault="0089354B" w:rsidP="0089354B">
      <w:pPr>
        <w:pStyle w:val="walnut-Odstavec3"/>
        <w:rPr>
          <w:szCs w:val="22"/>
        </w:rPr>
      </w:pPr>
      <w:r w:rsidRPr="0058283C">
        <w:rPr>
          <w:szCs w:val="22"/>
        </w:rPr>
        <w:t>Dopravní automobil (dále jen „předmět plnění“)</w:t>
      </w:r>
    </w:p>
    <w:p w:rsidR="0089354B" w:rsidRPr="0058283C" w:rsidRDefault="0089354B" w:rsidP="0089354B">
      <w:pPr>
        <w:pStyle w:val="walnut-Odstavec2"/>
        <w:rPr>
          <w:szCs w:val="22"/>
        </w:rPr>
      </w:pPr>
      <w:r w:rsidRPr="0058283C">
        <w:rPr>
          <w:szCs w:val="22"/>
        </w:rPr>
        <w:t>Předmět plnění musí být dodán v kvalitě a v souladu s:</w:t>
      </w:r>
    </w:p>
    <w:p w:rsidR="0089354B" w:rsidRPr="0058283C" w:rsidRDefault="0058283C" w:rsidP="00135C14">
      <w:pPr>
        <w:pStyle w:val="walnut-Odstavec3"/>
        <w:rPr>
          <w:szCs w:val="22"/>
        </w:rPr>
      </w:pPr>
      <w:r w:rsidRPr="0058283C">
        <w:rPr>
          <w:szCs w:val="22"/>
        </w:rPr>
        <w:t xml:space="preserve">Technické podmínky pro dopravní automobil, </w:t>
      </w:r>
      <w:r w:rsidRPr="00E621CC">
        <w:rPr>
          <w:szCs w:val="22"/>
        </w:rPr>
        <w:t>stanovené objednatelem</w:t>
      </w:r>
      <w:r w:rsidRPr="0058283C">
        <w:rPr>
          <w:szCs w:val="22"/>
        </w:rPr>
        <w:t xml:space="preserve"> </w:t>
      </w:r>
      <w:r w:rsidR="0089354B" w:rsidRPr="0058283C">
        <w:rPr>
          <w:szCs w:val="22"/>
        </w:rPr>
        <w:t>(</w:t>
      </w:r>
      <w:r w:rsidR="004A4FFE" w:rsidRPr="0058283C">
        <w:rPr>
          <w:szCs w:val="22"/>
        </w:rPr>
        <w:fldChar w:fldCharType="begin"/>
      </w:r>
      <w:r w:rsidR="0089354B" w:rsidRPr="0058283C">
        <w:rPr>
          <w:szCs w:val="22"/>
        </w:rPr>
        <w:instrText xml:space="preserve"> REF _Ref460404062 \n \h </w:instrText>
      </w:r>
      <w:r w:rsidRPr="0058283C">
        <w:rPr>
          <w:szCs w:val="22"/>
        </w:rPr>
        <w:instrText xml:space="preserve"> \* MERGEFORMAT </w:instrText>
      </w:r>
      <w:r w:rsidR="004A4FFE" w:rsidRPr="0058283C">
        <w:rPr>
          <w:szCs w:val="22"/>
        </w:rPr>
      </w:r>
      <w:r w:rsidR="004A4FFE" w:rsidRPr="0058283C">
        <w:rPr>
          <w:szCs w:val="22"/>
        </w:rPr>
        <w:fldChar w:fldCharType="separate"/>
      </w:r>
      <w:r w:rsidR="0089354B" w:rsidRPr="0058283C">
        <w:rPr>
          <w:szCs w:val="22"/>
        </w:rPr>
        <w:t>Příloha č. 2</w:t>
      </w:r>
      <w:r w:rsidR="004A4FFE" w:rsidRPr="0058283C">
        <w:rPr>
          <w:szCs w:val="22"/>
        </w:rPr>
        <w:fldChar w:fldCharType="end"/>
      </w:r>
      <w:r w:rsidR="0089354B" w:rsidRPr="0058283C">
        <w:rPr>
          <w:szCs w:val="22"/>
        </w:rPr>
        <w:t>)</w:t>
      </w:r>
    </w:p>
    <w:p w:rsidR="0089354B" w:rsidRPr="0058283C" w:rsidRDefault="0089354B" w:rsidP="0089354B">
      <w:pPr>
        <w:pStyle w:val="walnut-Odstavec3"/>
        <w:rPr>
          <w:szCs w:val="22"/>
        </w:rPr>
      </w:pPr>
      <w:r w:rsidRPr="0058283C">
        <w:rPr>
          <w:szCs w:val="22"/>
        </w:rPr>
        <w:t>Technickou specifikací prodávajícího (</w:t>
      </w:r>
      <w:r w:rsidR="004A4FFE" w:rsidRPr="0058283C">
        <w:rPr>
          <w:szCs w:val="22"/>
        </w:rPr>
        <w:fldChar w:fldCharType="begin"/>
      </w:r>
      <w:r w:rsidRPr="0058283C">
        <w:rPr>
          <w:szCs w:val="22"/>
        </w:rPr>
        <w:instrText xml:space="preserve"> REF _Ref460404096 \n \h </w:instrText>
      </w:r>
      <w:r w:rsidR="0058283C" w:rsidRPr="0058283C">
        <w:rPr>
          <w:szCs w:val="22"/>
        </w:rPr>
        <w:instrText xml:space="preserve"> \* MERGEFORMAT </w:instrText>
      </w:r>
      <w:r w:rsidR="004A4FFE" w:rsidRPr="0058283C">
        <w:rPr>
          <w:szCs w:val="22"/>
        </w:rPr>
      </w:r>
      <w:r w:rsidR="004A4FFE" w:rsidRPr="0058283C">
        <w:rPr>
          <w:szCs w:val="22"/>
        </w:rPr>
        <w:fldChar w:fldCharType="separate"/>
      </w:r>
      <w:r w:rsidRPr="0058283C">
        <w:rPr>
          <w:szCs w:val="22"/>
        </w:rPr>
        <w:t>Příloha č. 1</w:t>
      </w:r>
      <w:r w:rsidR="004A4FFE" w:rsidRPr="0058283C">
        <w:rPr>
          <w:szCs w:val="22"/>
        </w:rPr>
        <w:fldChar w:fldCharType="end"/>
      </w:r>
      <w:r w:rsidRPr="0058283C">
        <w:rPr>
          <w:szCs w:val="22"/>
        </w:rPr>
        <w:t>)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Cena obsahuje dodání předmětu </w:t>
      </w:r>
      <w:r w:rsidR="0089354B" w:rsidRPr="0058283C">
        <w:rPr>
          <w:szCs w:val="22"/>
        </w:rPr>
        <w:t>plnění</w:t>
      </w:r>
      <w:r w:rsidRPr="0058283C">
        <w:rPr>
          <w:szCs w:val="22"/>
        </w:rPr>
        <w:t xml:space="preserve"> v rozsahu podmínek obsažených v této smlouvě, včetně dopravy do místa určení, zaškolení obsluhy, dodání dokumentace, registrace vozidla, sady klíčů aj.</w:t>
      </w:r>
    </w:p>
    <w:p w:rsidR="001A2788" w:rsidRPr="0058283C" w:rsidRDefault="003A4AB7" w:rsidP="001A2788">
      <w:pPr>
        <w:pStyle w:val="walnut-Odstavec2"/>
        <w:rPr>
          <w:szCs w:val="22"/>
        </w:rPr>
      </w:pPr>
      <w:r>
        <w:rPr>
          <w:szCs w:val="22"/>
        </w:rPr>
        <w:t>Kupující</w:t>
      </w:r>
      <w:r w:rsidR="001A2788" w:rsidRPr="0058283C">
        <w:rPr>
          <w:szCs w:val="22"/>
        </w:rPr>
        <w:t xml:space="preserve"> se zavazuje </w:t>
      </w:r>
      <w:r w:rsidR="0089354B" w:rsidRPr="0058283C">
        <w:rPr>
          <w:szCs w:val="22"/>
        </w:rPr>
        <w:t>předmět plnění dodaný</w:t>
      </w:r>
      <w:r w:rsidR="001A2788" w:rsidRPr="0058283C">
        <w:rPr>
          <w:szCs w:val="22"/>
        </w:rPr>
        <w:t xml:space="preserve"> za podmínek obsažených v této smlouvě převzít a zaplatit cenu za dodání předmětu </w:t>
      </w:r>
      <w:r w:rsidR="0089354B" w:rsidRPr="0058283C">
        <w:rPr>
          <w:szCs w:val="22"/>
        </w:rPr>
        <w:t xml:space="preserve">plnění </w:t>
      </w:r>
      <w:r w:rsidR="001A2788" w:rsidRPr="0058283C">
        <w:rPr>
          <w:szCs w:val="22"/>
        </w:rPr>
        <w:t>podle podmínek této smlouvy</w:t>
      </w:r>
      <w:r w:rsidR="0089354B" w:rsidRPr="0058283C">
        <w:rPr>
          <w:szCs w:val="22"/>
        </w:rPr>
        <w:t xml:space="preserve"> kupní cenu</w:t>
      </w:r>
      <w:r w:rsidR="001A2788" w:rsidRPr="0058283C">
        <w:rPr>
          <w:szCs w:val="22"/>
        </w:rPr>
        <w:t xml:space="preserve">. </w:t>
      </w:r>
    </w:p>
    <w:p w:rsidR="001A2788" w:rsidRPr="0058283C" w:rsidRDefault="001A2788" w:rsidP="0089354B">
      <w:pPr>
        <w:pStyle w:val="Odstavec2"/>
        <w:rPr>
          <w:szCs w:val="22"/>
        </w:rPr>
      </w:pPr>
      <w:r w:rsidRPr="0058283C">
        <w:rPr>
          <w:szCs w:val="22"/>
        </w:rPr>
        <w:t>1.4</w:t>
      </w:r>
      <w:r w:rsidRPr="0058283C">
        <w:rPr>
          <w:szCs w:val="22"/>
        </w:rPr>
        <w:tab/>
        <w:t xml:space="preserve">Vlastnické právo k předmětu smlouvy přechází na kupujícího okamžikem zaplacení.  </w:t>
      </w:r>
    </w:p>
    <w:p w:rsidR="001A2788" w:rsidRPr="0058283C" w:rsidRDefault="001A2788" w:rsidP="001A2788">
      <w:pPr>
        <w:pStyle w:val="walnut-Odstavec1"/>
        <w:rPr>
          <w:szCs w:val="22"/>
        </w:rPr>
      </w:pPr>
      <w:r w:rsidRPr="0058283C">
        <w:rPr>
          <w:szCs w:val="22"/>
        </w:rPr>
        <w:lastRenderedPageBreak/>
        <w:t>Kupní cena</w:t>
      </w:r>
    </w:p>
    <w:p w:rsidR="0058283C" w:rsidRPr="0058283C" w:rsidRDefault="001A2788" w:rsidP="0058283C">
      <w:pPr>
        <w:pStyle w:val="walnut-Odstavec2"/>
        <w:rPr>
          <w:szCs w:val="22"/>
        </w:rPr>
      </w:pPr>
      <w:r w:rsidRPr="0058283C">
        <w:rPr>
          <w:szCs w:val="22"/>
        </w:rPr>
        <w:t>Kupní cena za předmět smlouvy</w:t>
      </w:r>
      <w:r w:rsidR="0058283C" w:rsidRPr="0058283C">
        <w:rPr>
          <w:szCs w:val="22"/>
        </w:rPr>
        <w:t xml:space="preserve"> činí </w:t>
      </w:r>
      <w:r w:rsidR="0058283C" w:rsidRPr="0058283C">
        <w:rPr>
          <w:szCs w:val="22"/>
          <w:highlight w:val="yellow"/>
        </w:rPr>
        <w:t>VYPLNIT</w:t>
      </w:r>
      <w:r w:rsidR="0058283C" w:rsidRPr="0058283C">
        <w:rPr>
          <w:szCs w:val="22"/>
        </w:rPr>
        <w:t xml:space="preserve"> Kč bez DPH, DPH samostatně </w:t>
      </w:r>
      <w:r w:rsidR="0058283C" w:rsidRPr="0058283C">
        <w:rPr>
          <w:szCs w:val="22"/>
          <w:highlight w:val="yellow"/>
        </w:rPr>
        <w:t>VYPLNIT</w:t>
      </w:r>
      <w:r w:rsidR="0058283C" w:rsidRPr="0058283C">
        <w:rPr>
          <w:szCs w:val="22"/>
        </w:rPr>
        <w:t xml:space="preserve"> Kč, s DPH </w:t>
      </w:r>
      <w:r w:rsidR="0058283C" w:rsidRPr="0058283C">
        <w:rPr>
          <w:szCs w:val="22"/>
          <w:highlight w:val="yellow"/>
        </w:rPr>
        <w:t>VYPLNIT</w:t>
      </w:r>
      <w:r w:rsidR="0058283C" w:rsidRPr="0058283C">
        <w:rPr>
          <w:szCs w:val="22"/>
        </w:rPr>
        <w:t xml:space="preserve"> Kč.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Cena díla je stanovena jako nejvýše přípustná pro dodání předmětu díla v rozsahu této Kupní smlouvy, po celou dobu plnění.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Daň z přidané hodnoty bude účtována v souladu s platnými zákonnými předpisy </w:t>
      </w:r>
      <w:r w:rsidRPr="0058283C">
        <w:rPr>
          <w:szCs w:val="22"/>
        </w:rPr>
        <w:br/>
        <w:t xml:space="preserve">v době vzniku uskutečnění zdanitelného plnění. </w:t>
      </w:r>
    </w:p>
    <w:p w:rsidR="001A2788" w:rsidRPr="0058283C" w:rsidRDefault="001A2788" w:rsidP="0089354B">
      <w:pPr>
        <w:pStyle w:val="walnut-Odstavec2"/>
        <w:rPr>
          <w:szCs w:val="22"/>
        </w:rPr>
      </w:pPr>
      <w:r w:rsidRPr="0058283C">
        <w:rPr>
          <w:szCs w:val="22"/>
        </w:rPr>
        <w:t xml:space="preserve">Změna ceny je přípustná pouze na základě oboustranné dohody písemně stanovené dodatkem smlouvy. </w:t>
      </w:r>
    </w:p>
    <w:p w:rsidR="001A2788" w:rsidRPr="0058283C" w:rsidRDefault="001A2788" w:rsidP="001A2788">
      <w:pPr>
        <w:pStyle w:val="walnut-Odstavec1"/>
        <w:rPr>
          <w:szCs w:val="22"/>
        </w:rPr>
      </w:pPr>
      <w:r w:rsidRPr="0058283C">
        <w:rPr>
          <w:szCs w:val="22"/>
        </w:rPr>
        <w:t>Dodací lhůta a místo plnění</w:t>
      </w:r>
    </w:p>
    <w:p w:rsidR="001A2788" w:rsidRPr="00F52953" w:rsidRDefault="005F73A8" w:rsidP="001A2788">
      <w:pPr>
        <w:pStyle w:val="walnut-Odstavec2"/>
        <w:rPr>
          <w:szCs w:val="22"/>
        </w:rPr>
      </w:pPr>
      <w:r w:rsidRPr="00F52953">
        <w:rPr>
          <w:szCs w:val="22"/>
        </w:rPr>
        <w:t>Prodávající je povinen předat dodávk</w:t>
      </w:r>
      <w:r w:rsidR="00C0363F" w:rsidRPr="00F52953">
        <w:rPr>
          <w:szCs w:val="22"/>
        </w:rPr>
        <w:t>u</w:t>
      </w:r>
      <w:r w:rsidRPr="00F52953">
        <w:rPr>
          <w:szCs w:val="22"/>
        </w:rPr>
        <w:t xml:space="preserve"> kupujícímu nejpozději </w:t>
      </w:r>
      <w:r w:rsidR="001A2788" w:rsidRPr="00F52953">
        <w:rPr>
          <w:b/>
          <w:szCs w:val="22"/>
        </w:rPr>
        <w:t>do</w:t>
      </w:r>
      <w:r w:rsidR="00106CF8" w:rsidRPr="00F52953">
        <w:rPr>
          <w:b/>
          <w:szCs w:val="22"/>
        </w:rPr>
        <w:t xml:space="preserve"> </w:t>
      </w:r>
      <w:r w:rsidRPr="00F52953">
        <w:rPr>
          <w:b/>
          <w:szCs w:val="22"/>
        </w:rPr>
        <w:t>18 týdnů</w:t>
      </w:r>
      <w:r w:rsidRPr="00F52953">
        <w:rPr>
          <w:szCs w:val="22"/>
        </w:rPr>
        <w:t xml:space="preserve"> od podpisu kupní smlouvy.</w:t>
      </w:r>
    </w:p>
    <w:p w:rsidR="0089354B" w:rsidRPr="00E621CC" w:rsidRDefault="0089354B" w:rsidP="0089354B">
      <w:pPr>
        <w:pStyle w:val="walnut-Odstavec2"/>
        <w:rPr>
          <w:szCs w:val="22"/>
        </w:rPr>
      </w:pPr>
      <w:r w:rsidRPr="00F52953">
        <w:rPr>
          <w:szCs w:val="22"/>
        </w:rPr>
        <w:t xml:space="preserve">Splněním předmětu plnění </w:t>
      </w:r>
      <w:r w:rsidR="001A2788" w:rsidRPr="00F52953">
        <w:rPr>
          <w:szCs w:val="22"/>
        </w:rPr>
        <w:t xml:space="preserve">se rozumí předání zboží kupujícímu v místě </w:t>
      </w:r>
      <w:r w:rsidRPr="00F52953">
        <w:rPr>
          <w:szCs w:val="22"/>
        </w:rPr>
        <w:t>dodání</w:t>
      </w:r>
      <w:r w:rsidR="001A2788" w:rsidRPr="00F52953">
        <w:rPr>
          <w:szCs w:val="22"/>
        </w:rPr>
        <w:t xml:space="preserve"> na základě</w:t>
      </w:r>
      <w:r w:rsidR="001A2788" w:rsidRPr="0058283C">
        <w:rPr>
          <w:szCs w:val="22"/>
        </w:rPr>
        <w:t xml:space="preserve"> </w:t>
      </w:r>
      <w:r w:rsidR="001A2788" w:rsidRPr="00E621CC">
        <w:rPr>
          <w:szCs w:val="22"/>
        </w:rPr>
        <w:t xml:space="preserve">protokolu o předání, včetně předání veškeré technické dokumentace a zaškolení obsluhy. </w:t>
      </w:r>
    </w:p>
    <w:p w:rsidR="001A2788" w:rsidRPr="00E621CC" w:rsidRDefault="001A2788" w:rsidP="0089354B">
      <w:pPr>
        <w:pStyle w:val="walnut-Odstavec2"/>
        <w:rPr>
          <w:szCs w:val="22"/>
        </w:rPr>
      </w:pPr>
      <w:r w:rsidRPr="00E621CC">
        <w:rPr>
          <w:szCs w:val="22"/>
        </w:rPr>
        <w:t>Místo dodání:</w:t>
      </w:r>
      <w:r w:rsidR="0089354B" w:rsidRPr="00E621CC">
        <w:rPr>
          <w:szCs w:val="22"/>
        </w:rPr>
        <w:t xml:space="preserve"> </w:t>
      </w:r>
      <w:r w:rsidR="0058283C" w:rsidRPr="00E621CC">
        <w:rPr>
          <w:szCs w:val="22"/>
        </w:rPr>
        <w:t>Město Lázně Bělohrad</w:t>
      </w:r>
      <w:r w:rsidR="00197109" w:rsidRPr="00E621CC">
        <w:rPr>
          <w:szCs w:val="22"/>
        </w:rPr>
        <w:t>.</w:t>
      </w:r>
      <w:bookmarkStart w:id="0" w:name="_GoBack"/>
      <w:bookmarkEnd w:id="0"/>
    </w:p>
    <w:p w:rsidR="001A2788" w:rsidRPr="0058283C" w:rsidRDefault="001A2788" w:rsidP="001A2788">
      <w:pPr>
        <w:pStyle w:val="walnut-Odstavec1"/>
        <w:rPr>
          <w:szCs w:val="22"/>
        </w:rPr>
      </w:pPr>
      <w:r w:rsidRPr="0058283C">
        <w:rPr>
          <w:szCs w:val="22"/>
        </w:rPr>
        <w:t>Platební a fakturační podmínky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Kupující se zavazuje na základě řádně vystavené a doručené faktury uhradit cenu plnění předmětu smlouvy v termínu splatnosti stanoveného touto smlouvou.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Za řádně doručenou fakturu se považuje faktura v písemné formě doručena na adresu kupujícího uvedenou v úvodu této smlouvy. </w:t>
      </w:r>
    </w:p>
    <w:p w:rsidR="0089354B" w:rsidRPr="0058283C" w:rsidRDefault="001A2788" w:rsidP="0089354B">
      <w:pPr>
        <w:pStyle w:val="walnut-Odstavec2"/>
        <w:rPr>
          <w:szCs w:val="22"/>
        </w:rPr>
      </w:pPr>
      <w:r w:rsidRPr="0058283C">
        <w:rPr>
          <w:szCs w:val="22"/>
        </w:rPr>
        <w:t xml:space="preserve">Nedílnou součástí faktury musí být oboustranně odsouhlasený a podepsaný protokol o předání. </w:t>
      </w:r>
    </w:p>
    <w:p w:rsidR="001A2788" w:rsidRPr="0058283C" w:rsidRDefault="001A2788" w:rsidP="0089354B">
      <w:pPr>
        <w:pStyle w:val="walnut-Odstavec2"/>
        <w:rPr>
          <w:szCs w:val="22"/>
        </w:rPr>
      </w:pPr>
      <w:r w:rsidRPr="0058283C">
        <w:rPr>
          <w:szCs w:val="22"/>
        </w:rPr>
        <w:t xml:space="preserve">Faktura bude </w:t>
      </w:r>
      <w:r w:rsidR="0089354B" w:rsidRPr="0058283C">
        <w:rPr>
          <w:szCs w:val="22"/>
        </w:rPr>
        <w:t xml:space="preserve">vystavena bez zbytečného dokladu po předání předmětu plnění.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Faktura bude obsahovat veškeré náležitosti daňového dokladu dle platných zákonných norem.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Splatnost faktury je stanovena na 30 dní ode dne doručení faktury.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V případě, že prodávající účtuje práce či zboží, které nejsou v souladu s rozsahem plnění smlouvy, vyúčtuje chybně cenu nebo faktura nebude obsahovat zákonem stanovené nebo dohodnuté náležitosti, je kupující oprávněn vadnou fakturu vrátit prodávajícímu a splatnost faktury počíná běžet opět ode dne doručení opravené faktury.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Spolu s vrácenou fakturou je kupující povinen sdělit prodávajícímu důvod vrácení. Prodávající provede opravu vystavením nové faktury.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Platba se uskuteční převodním příkazem mezi bankou kupujícího a bankou prodávajícího z účtu kupujícího na účet prodávajícího, uvedených v úvodní části této smlouvy.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Kupující splní svou platební povinnost v den, v němž bude příslušná částka připsána na bankovní účet prodávajícího uvedeného v úvodní části této smlouvy. </w:t>
      </w:r>
    </w:p>
    <w:p w:rsidR="001A2788" w:rsidRPr="0058283C" w:rsidRDefault="001A2788" w:rsidP="0089354B">
      <w:pPr>
        <w:pStyle w:val="walnut-Odstavec2"/>
        <w:rPr>
          <w:szCs w:val="22"/>
        </w:rPr>
      </w:pPr>
      <w:r w:rsidRPr="0058283C">
        <w:rPr>
          <w:szCs w:val="22"/>
        </w:rPr>
        <w:t xml:space="preserve">Prodávající nesmí být k datu úhradu faktury veden v registru nespolehlivých plátců a číslo účtu na faktuře se musí shodovat s číslem účtu v registru. </w:t>
      </w:r>
    </w:p>
    <w:p w:rsidR="001A2788" w:rsidRPr="0058283C" w:rsidRDefault="001A2788" w:rsidP="001A2788">
      <w:pPr>
        <w:pStyle w:val="walnut-Odstavec1"/>
        <w:rPr>
          <w:szCs w:val="22"/>
        </w:rPr>
      </w:pPr>
      <w:r w:rsidRPr="0058283C">
        <w:rPr>
          <w:szCs w:val="22"/>
        </w:rPr>
        <w:t>Záruční podmínky</w:t>
      </w:r>
    </w:p>
    <w:p w:rsidR="008609C0" w:rsidRPr="00C0363F" w:rsidRDefault="001A2788" w:rsidP="008609C0">
      <w:pPr>
        <w:pStyle w:val="walnut-Odstavec2"/>
        <w:rPr>
          <w:szCs w:val="22"/>
        </w:rPr>
      </w:pPr>
      <w:r w:rsidRPr="0058283C">
        <w:rPr>
          <w:szCs w:val="22"/>
        </w:rPr>
        <w:t xml:space="preserve">Záruka </w:t>
      </w:r>
      <w:r w:rsidR="0089354B" w:rsidRPr="0058283C">
        <w:rPr>
          <w:szCs w:val="22"/>
        </w:rPr>
        <w:t xml:space="preserve">na celý </w:t>
      </w:r>
      <w:r w:rsidR="0089354B" w:rsidRPr="00C0363F">
        <w:rPr>
          <w:szCs w:val="22"/>
        </w:rPr>
        <w:t>předmět plnění</w:t>
      </w:r>
      <w:r w:rsidRPr="00C0363F">
        <w:rPr>
          <w:szCs w:val="22"/>
        </w:rPr>
        <w:t xml:space="preserve"> činí</w:t>
      </w:r>
      <w:r w:rsidR="0089354B" w:rsidRPr="00C0363F">
        <w:rPr>
          <w:szCs w:val="22"/>
        </w:rPr>
        <w:t xml:space="preserve"> nejméně</w:t>
      </w:r>
      <w:r w:rsidR="00C0363F" w:rsidRPr="00C0363F">
        <w:rPr>
          <w:szCs w:val="22"/>
        </w:rPr>
        <w:t xml:space="preserve"> 24</w:t>
      </w:r>
      <w:r w:rsidR="0089354B" w:rsidRPr="00C0363F">
        <w:rPr>
          <w:szCs w:val="22"/>
        </w:rPr>
        <w:t xml:space="preserve"> </w:t>
      </w:r>
      <w:r w:rsidRPr="00C0363F">
        <w:rPr>
          <w:szCs w:val="22"/>
        </w:rPr>
        <w:t>měsíců</w:t>
      </w:r>
      <w:r w:rsidR="00974E95" w:rsidRPr="00C0363F">
        <w:rPr>
          <w:szCs w:val="22"/>
        </w:rPr>
        <w:t>.</w:t>
      </w:r>
    </w:p>
    <w:p w:rsidR="0089354B" w:rsidRPr="0058283C" w:rsidRDefault="0089354B" w:rsidP="0089354B">
      <w:pPr>
        <w:pStyle w:val="walnut-Odstavec2"/>
        <w:rPr>
          <w:szCs w:val="22"/>
        </w:rPr>
      </w:pPr>
      <w:r w:rsidRPr="0058283C">
        <w:rPr>
          <w:szCs w:val="22"/>
        </w:rPr>
        <w:t xml:space="preserve">Pokud je záruka poskytována výrobcem nebo prodávající na některou z částí předmětu plnění vyšší než minimální záruka podle předchozího bodu, platí tato delší záruka. </w:t>
      </w:r>
    </w:p>
    <w:p w:rsidR="008609C0" w:rsidRPr="0058283C" w:rsidRDefault="008609C0" w:rsidP="008609C0">
      <w:pPr>
        <w:pStyle w:val="walnut-Odstavec2"/>
        <w:rPr>
          <w:szCs w:val="22"/>
        </w:rPr>
      </w:pPr>
      <w:r w:rsidRPr="0058283C">
        <w:rPr>
          <w:szCs w:val="22"/>
        </w:rPr>
        <w:lastRenderedPageBreak/>
        <w:t xml:space="preserve">Záruční lhůta počíná běžet dnem protokolárního předání předmětu smlouvy. </w:t>
      </w:r>
    </w:p>
    <w:p w:rsidR="001A2788" w:rsidRPr="0058283C" w:rsidRDefault="003A4AB7" w:rsidP="001A2788">
      <w:pPr>
        <w:pStyle w:val="walnut-Odstavec2"/>
        <w:rPr>
          <w:szCs w:val="22"/>
        </w:rPr>
      </w:pPr>
      <w:r>
        <w:rPr>
          <w:szCs w:val="22"/>
        </w:rPr>
        <w:t>Kupující</w:t>
      </w:r>
      <w:r w:rsidR="001A2788" w:rsidRPr="0058283C">
        <w:rPr>
          <w:szCs w:val="22"/>
        </w:rPr>
        <w:t xml:space="preserve"> je povinen oznámit reklamované závady u </w:t>
      </w:r>
      <w:r w:rsidR="00F34F1D" w:rsidRPr="0058283C">
        <w:rPr>
          <w:szCs w:val="22"/>
        </w:rPr>
        <w:t>prodávajícího</w:t>
      </w:r>
      <w:r w:rsidR="001A2788" w:rsidRPr="0058283C">
        <w:rPr>
          <w:szCs w:val="22"/>
        </w:rPr>
        <w:t xml:space="preserve"> bez zbytečného odkladu po jejich zjištění. V reklamaci musí být vady popsány a uvedeno, jak se projevují. Oznámením se rozumí telefonické oznámení nebo písemné oznámení. Písemným oznámením se rozumí i doručení na e-mailovou adresu </w:t>
      </w:r>
      <w:r w:rsidR="00F34F1D" w:rsidRPr="0058283C">
        <w:rPr>
          <w:szCs w:val="22"/>
        </w:rPr>
        <w:t>prodávajícího</w:t>
      </w:r>
      <w:r w:rsidR="001A2788" w:rsidRPr="0058283C">
        <w:rPr>
          <w:szCs w:val="22"/>
        </w:rPr>
        <w:t xml:space="preserve">. </w:t>
      </w:r>
    </w:p>
    <w:p w:rsidR="0089354B" w:rsidRPr="0058283C" w:rsidRDefault="0089354B" w:rsidP="001A2788">
      <w:pPr>
        <w:pStyle w:val="walnut-Odstavec2"/>
        <w:rPr>
          <w:szCs w:val="22"/>
        </w:rPr>
      </w:pPr>
      <w:r w:rsidRPr="0058283C">
        <w:rPr>
          <w:szCs w:val="22"/>
        </w:rPr>
        <w:t>Servis v záruční době bude zajišťován v</w:t>
      </w:r>
      <w:r w:rsidR="00974E95" w:rsidRPr="0058283C">
        <w:rPr>
          <w:szCs w:val="22"/>
        </w:rPr>
        <w:t> místě dodání</w:t>
      </w:r>
      <w:r w:rsidRPr="0058283C">
        <w:rPr>
          <w:szCs w:val="22"/>
        </w:rPr>
        <w:t xml:space="preserve">. </w:t>
      </w:r>
    </w:p>
    <w:p w:rsidR="0089354B" w:rsidRPr="0058283C" w:rsidRDefault="0089354B" w:rsidP="0089354B">
      <w:pPr>
        <w:pStyle w:val="walnut-Odstavec2"/>
        <w:rPr>
          <w:szCs w:val="22"/>
        </w:rPr>
      </w:pPr>
      <w:r w:rsidRPr="0058283C">
        <w:rPr>
          <w:szCs w:val="22"/>
        </w:rPr>
        <w:t xml:space="preserve">Pokud nebude možné provést servis v místě podle předchozího bodu, může být proveden na jiném místě. V takovém případě zajistí prodávající bezplatný převoz servisovaného zařízení.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Zajištění záručního servisu zařízení bude provedeno dle dohody přímo u kupujícího mobilní servisní službou nebo ve výrobních prostorách u prodávajícího.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Záruční podmínky jsou součástí předávací dokumentace.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Záruka se nevztahuje na závady vzniklé násilnými zásahy při provozu, nedodržováním nebo porušením předpisů o provozu a údržbě, špatnou manipulací a na běžné opotřebení provozem. </w:t>
      </w:r>
    </w:p>
    <w:p w:rsidR="001A2788" w:rsidRPr="0058283C" w:rsidRDefault="008609C0" w:rsidP="001A2788">
      <w:pPr>
        <w:pStyle w:val="walnut-Odstavec2"/>
        <w:rPr>
          <w:szCs w:val="22"/>
        </w:rPr>
      </w:pPr>
      <w:r w:rsidRPr="0058283C">
        <w:rPr>
          <w:szCs w:val="22"/>
        </w:rPr>
        <w:t>Prodávající</w:t>
      </w:r>
      <w:r w:rsidR="001A2788" w:rsidRPr="0058283C">
        <w:rPr>
          <w:szCs w:val="22"/>
        </w:rPr>
        <w:t xml:space="preserve"> se dostaví k prohlídce reklamované vady nejpozději do 3 pracovních dnů po obdržení reklamace a písemně dohodne s </w:t>
      </w:r>
      <w:r w:rsidR="003A4AB7">
        <w:rPr>
          <w:szCs w:val="22"/>
        </w:rPr>
        <w:t>kupujícím</w:t>
      </w:r>
      <w:r w:rsidR="001A2788" w:rsidRPr="0058283C">
        <w:rPr>
          <w:szCs w:val="22"/>
        </w:rPr>
        <w:t xml:space="preserve"> způsob a termín odstranění reklamované vady, případně uvede důvod odmítnutí reklamace. </w:t>
      </w:r>
    </w:p>
    <w:p w:rsidR="001A2788" w:rsidRPr="00C0363F" w:rsidRDefault="001A2788" w:rsidP="00F34F1D">
      <w:pPr>
        <w:pStyle w:val="walnut-Odstavec2"/>
        <w:rPr>
          <w:szCs w:val="22"/>
        </w:rPr>
      </w:pPr>
      <w:r w:rsidRPr="00C0363F">
        <w:rPr>
          <w:szCs w:val="22"/>
        </w:rPr>
        <w:t xml:space="preserve">Nenastoupí-li </w:t>
      </w:r>
      <w:r w:rsidR="008609C0" w:rsidRPr="00C0363F">
        <w:rPr>
          <w:szCs w:val="22"/>
        </w:rPr>
        <w:t>prodávající</w:t>
      </w:r>
      <w:r w:rsidRPr="00C0363F">
        <w:rPr>
          <w:szCs w:val="22"/>
        </w:rPr>
        <w:t xml:space="preserve"> na odstranění vad v termínu podle této smlouvy, je </w:t>
      </w:r>
      <w:r w:rsidR="003A4AB7" w:rsidRPr="00C0363F">
        <w:rPr>
          <w:szCs w:val="22"/>
        </w:rPr>
        <w:t>kupující</w:t>
      </w:r>
      <w:r w:rsidRPr="00C0363F">
        <w:rPr>
          <w:szCs w:val="22"/>
        </w:rPr>
        <w:t xml:space="preserve"> oprávněn tyto vady odstranit na náklady </w:t>
      </w:r>
      <w:r w:rsidR="00F34F1D" w:rsidRPr="00C0363F">
        <w:rPr>
          <w:szCs w:val="22"/>
        </w:rPr>
        <w:t>prodávajícího</w:t>
      </w:r>
      <w:r w:rsidRPr="00C0363F">
        <w:rPr>
          <w:szCs w:val="22"/>
        </w:rPr>
        <w:t xml:space="preserve">. </w:t>
      </w:r>
    </w:p>
    <w:p w:rsidR="001A2788" w:rsidRPr="00C0363F" w:rsidRDefault="001A2788" w:rsidP="001A2788">
      <w:pPr>
        <w:pStyle w:val="walnut-Odstavec2"/>
        <w:rPr>
          <w:szCs w:val="22"/>
        </w:rPr>
      </w:pPr>
      <w:r w:rsidRPr="00C0363F">
        <w:rPr>
          <w:szCs w:val="22"/>
        </w:rPr>
        <w:t xml:space="preserve">Shledá-li </w:t>
      </w:r>
      <w:r w:rsidR="008609C0" w:rsidRPr="00C0363F">
        <w:rPr>
          <w:szCs w:val="22"/>
        </w:rPr>
        <w:t>prodávající</w:t>
      </w:r>
      <w:r w:rsidRPr="00C0363F">
        <w:rPr>
          <w:szCs w:val="22"/>
        </w:rPr>
        <w:t>, že vadu nelze odstranit ve lhůtě do 48 hodin, zavazuje se zajistit za účelem zachování akceschopnosti jednotky SDH na dobu provádění opravy o</w:t>
      </w:r>
      <w:r w:rsidR="008609C0" w:rsidRPr="00C0363F">
        <w:rPr>
          <w:szCs w:val="22"/>
        </w:rPr>
        <w:t>dpovídající náhradní vozidlo</w:t>
      </w:r>
      <w:r w:rsidRPr="00C0363F">
        <w:rPr>
          <w:szCs w:val="22"/>
        </w:rPr>
        <w:t xml:space="preserve">. </w:t>
      </w:r>
    </w:p>
    <w:p w:rsidR="001A2788" w:rsidRPr="00C0363F" w:rsidRDefault="001A2788" w:rsidP="008609C0">
      <w:pPr>
        <w:pStyle w:val="walnut-Odstavec2"/>
        <w:rPr>
          <w:szCs w:val="22"/>
        </w:rPr>
      </w:pPr>
      <w:r w:rsidRPr="00C0363F">
        <w:rPr>
          <w:szCs w:val="22"/>
        </w:rPr>
        <w:t>Veškeré náklady kupujícího související s opravou záručních vad a dopravou do servisu včetně nákladů na případnou</w:t>
      </w:r>
      <w:r w:rsidR="008609C0" w:rsidRPr="00C0363F">
        <w:rPr>
          <w:szCs w:val="22"/>
        </w:rPr>
        <w:t xml:space="preserve"> přepravu </w:t>
      </w:r>
      <w:r w:rsidRPr="00C0363F">
        <w:rPr>
          <w:szCs w:val="22"/>
        </w:rPr>
        <w:t>do servisu v záruční době budou hrazeny prodávajícím.</w:t>
      </w:r>
    </w:p>
    <w:p w:rsidR="001A2788" w:rsidRPr="0058283C" w:rsidRDefault="008609C0" w:rsidP="001A2788">
      <w:pPr>
        <w:pStyle w:val="walnut-Odstavec1"/>
        <w:rPr>
          <w:szCs w:val="22"/>
        </w:rPr>
      </w:pPr>
      <w:r w:rsidRPr="0058283C">
        <w:rPr>
          <w:szCs w:val="22"/>
        </w:rPr>
        <w:t>Podmínky převzetí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Prodávající oznámí kupujícímu termín předání </w:t>
      </w:r>
      <w:r w:rsidR="008609C0" w:rsidRPr="0058283C">
        <w:rPr>
          <w:szCs w:val="22"/>
        </w:rPr>
        <w:t>předmětu plnění</w:t>
      </w:r>
      <w:r w:rsidRPr="0058283C">
        <w:rPr>
          <w:szCs w:val="22"/>
        </w:rPr>
        <w:t xml:space="preserve"> nejméně 7 kalendářních dní předem. </w:t>
      </w:r>
    </w:p>
    <w:p w:rsidR="001A2788" w:rsidRPr="0058283C" w:rsidRDefault="008609C0" w:rsidP="001A2788">
      <w:pPr>
        <w:pStyle w:val="walnut-Odstavec2"/>
        <w:rPr>
          <w:szCs w:val="22"/>
        </w:rPr>
      </w:pPr>
      <w:r w:rsidRPr="0058283C">
        <w:rPr>
          <w:szCs w:val="22"/>
        </w:rPr>
        <w:t>Kupující</w:t>
      </w:r>
      <w:r w:rsidR="001A2788" w:rsidRPr="0058283C">
        <w:rPr>
          <w:szCs w:val="22"/>
        </w:rPr>
        <w:t xml:space="preserve"> je povinen se k převzetí díla v oznámeném termínu dostavit.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O dodání a převzetí zboží sepíše prodávající se zástupcem kupujícího protokol o předání, v němž potvrdí, že zboží </w:t>
      </w:r>
      <w:r w:rsidR="008609C0" w:rsidRPr="0058283C">
        <w:rPr>
          <w:szCs w:val="22"/>
        </w:rPr>
        <w:t xml:space="preserve">bylo předáno bez zjevných vad </w:t>
      </w:r>
      <w:r w:rsidRPr="0058283C">
        <w:rPr>
          <w:szCs w:val="22"/>
        </w:rPr>
        <w:t xml:space="preserve">a v souladu s dohodnutými technickými podmínkami. V protokolu kupující uvede, zda </w:t>
      </w:r>
      <w:r w:rsidR="008609C0" w:rsidRPr="0058283C">
        <w:rPr>
          <w:szCs w:val="22"/>
        </w:rPr>
        <w:t xml:space="preserve">předmět plnění </w:t>
      </w:r>
      <w:r w:rsidRPr="0058283C">
        <w:rPr>
          <w:szCs w:val="22"/>
        </w:rPr>
        <w:t xml:space="preserve">přejímá. V případě výskytu závad nebránících v užívání budou tyto přesně v protokolu o předání/převzetí uvedeny včetně termínu odstranění. </w:t>
      </w:r>
    </w:p>
    <w:p w:rsidR="008609C0" w:rsidRPr="0058283C" w:rsidRDefault="001A2788" w:rsidP="0009570D">
      <w:pPr>
        <w:pStyle w:val="walnut-Odstavec2"/>
        <w:rPr>
          <w:szCs w:val="22"/>
        </w:rPr>
      </w:pPr>
      <w:r w:rsidRPr="0058283C">
        <w:rPr>
          <w:szCs w:val="22"/>
        </w:rPr>
        <w:t>V případě zjištěných zjevných vad zboží může kupující odmítnout jeho převzetí</w:t>
      </w:r>
      <w:r w:rsidR="008609C0" w:rsidRPr="0058283C">
        <w:rPr>
          <w:szCs w:val="22"/>
        </w:rPr>
        <w:t>.</w:t>
      </w:r>
    </w:p>
    <w:p w:rsidR="001A2788" w:rsidRPr="0058283C" w:rsidRDefault="008609C0" w:rsidP="001A2788">
      <w:pPr>
        <w:pStyle w:val="walnut-Odstavec2"/>
        <w:rPr>
          <w:szCs w:val="22"/>
        </w:rPr>
      </w:pPr>
      <w:r w:rsidRPr="0058283C">
        <w:rPr>
          <w:szCs w:val="22"/>
        </w:rPr>
        <w:t>Předmět plnění je dodán</w:t>
      </w:r>
      <w:r w:rsidR="001A2788" w:rsidRPr="0058283C">
        <w:rPr>
          <w:szCs w:val="22"/>
        </w:rPr>
        <w:t xml:space="preserve"> v okamžiku převzetí zboží kupujícím v místě dodání za dodržení všech podmínek této smlouvy. Pověřený zástupce kupujícího potvrdí převzetí zboží v protokolu o předání. Kupující se zavazuje zboží dodané řádně a včas odebr</w:t>
      </w:r>
      <w:r w:rsidRPr="0058283C">
        <w:rPr>
          <w:szCs w:val="22"/>
        </w:rPr>
        <w:t>at a zaplatit za něj kupní cenu.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t xml:space="preserve">Součástí předání zboží bude i předání katalogů a návodů ve dvojím provedení v českém jazyce: </w:t>
      </w:r>
    </w:p>
    <w:p w:rsidR="001A2788" w:rsidRPr="0058283C" w:rsidRDefault="001A2788" w:rsidP="001A2788">
      <w:pPr>
        <w:pStyle w:val="walnut-Odstavec3"/>
        <w:rPr>
          <w:szCs w:val="22"/>
        </w:rPr>
      </w:pPr>
      <w:r w:rsidRPr="0058283C">
        <w:rPr>
          <w:szCs w:val="22"/>
        </w:rPr>
        <w:t xml:space="preserve">Návod na obsluhu a údržbu </w:t>
      </w:r>
      <w:r w:rsidR="008609C0" w:rsidRPr="0058283C">
        <w:rPr>
          <w:szCs w:val="22"/>
        </w:rPr>
        <w:t xml:space="preserve">v </w:t>
      </w:r>
      <w:r w:rsidRPr="0058283C">
        <w:rPr>
          <w:szCs w:val="22"/>
        </w:rPr>
        <w:t xml:space="preserve">tištěné i elektronické podobě </w:t>
      </w:r>
    </w:p>
    <w:p w:rsidR="001A2788" w:rsidRPr="0058283C" w:rsidRDefault="001A2788" w:rsidP="001A2788">
      <w:pPr>
        <w:pStyle w:val="walnut-Odstavec3"/>
        <w:rPr>
          <w:szCs w:val="22"/>
        </w:rPr>
      </w:pPr>
      <w:r w:rsidRPr="0058283C">
        <w:rPr>
          <w:rFonts w:cs="Arial"/>
          <w:color w:val="000000"/>
          <w:szCs w:val="22"/>
        </w:rPr>
        <w:t xml:space="preserve">Katalog náhradních dílů v tištěné i elektronické podobě </w:t>
      </w:r>
    </w:p>
    <w:p w:rsidR="001A2788" w:rsidRPr="0058283C" w:rsidRDefault="001A2788" w:rsidP="001A2788">
      <w:pPr>
        <w:pStyle w:val="walnut-Odstavec3"/>
        <w:rPr>
          <w:szCs w:val="22"/>
        </w:rPr>
      </w:pPr>
      <w:r w:rsidRPr="0058283C">
        <w:rPr>
          <w:rFonts w:cs="Arial"/>
          <w:color w:val="000000"/>
          <w:szCs w:val="22"/>
        </w:rPr>
        <w:t xml:space="preserve">Seznam příslušenství a příslušných dokladů s tím souvisejících </w:t>
      </w:r>
    </w:p>
    <w:p w:rsidR="001A2788" w:rsidRPr="0058283C" w:rsidRDefault="001A2788" w:rsidP="001A2788">
      <w:pPr>
        <w:pStyle w:val="walnut-Odstavec3"/>
        <w:rPr>
          <w:szCs w:val="22"/>
        </w:rPr>
      </w:pPr>
      <w:r w:rsidRPr="0058283C">
        <w:rPr>
          <w:rFonts w:cs="Arial"/>
          <w:color w:val="000000"/>
          <w:szCs w:val="22"/>
        </w:rPr>
        <w:t xml:space="preserve">Seznam požární výbavy včetně příslušných dokladů k vybavení dodaném výrobcem </w:t>
      </w:r>
    </w:p>
    <w:p w:rsidR="001A2788" w:rsidRPr="0058283C" w:rsidRDefault="001A2788" w:rsidP="001A2788">
      <w:pPr>
        <w:pStyle w:val="walnut-Odstavec3"/>
        <w:numPr>
          <w:ilvl w:val="0"/>
          <w:numId w:val="0"/>
        </w:numPr>
        <w:ind w:left="680"/>
        <w:rPr>
          <w:rFonts w:cs="Arial"/>
          <w:color w:val="000000"/>
          <w:szCs w:val="22"/>
        </w:rPr>
      </w:pPr>
      <w:r w:rsidRPr="0058283C">
        <w:rPr>
          <w:rFonts w:cs="Arial"/>
          <w:color w:val="000000"/>
          <w:szCs w:val="22"/>
        </w:rPr>
        <w:t xml:space="preserve">Bez těchto náležitostí není dodávka splněna.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szCs w:val="22"/>
        </w:rPr>
        <w:lastRenderedPageBreak/>
        <w:t xml:space="preserve">Při předání vozidla bude provedeno proškolení odpovědných pracovníků a obsluhy pro provoz a údržbu vozidla. Termín proškolení odpovědných pracovníků a obsluhy lze vzájemně dohodnout v jiném termínu.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rFonts w:cs="Arial"/>
          <w:color w:val="000000"/>
          <w:szCs w:val="22"/>
        </w:rPr>
        <w:t xml:space="preserve">Vozidlo bude předáno s aktualizovaným technickým průkazem a dokumentací požadovanou k registraci vozidla v ČR. </w:t>
      </w:r>
    </w:p>
    <w:p w:rsidR="001A2788" w:rsidRPr="0058283C" w:rsidRDefault="001A2788" w:rsidP="001A2788">
      <w:pPr>
        <w:pStyle w:val="walnut-Odstavec2"/>
        <w:rPr>
          <w:szCs w:val="22"/>
        </w:rPr>
      </w:pPr>
      <w:r w:rsidRPr="0058283C">
        <w:rPr>
          <w:rFonts w:cs="Arial"/>
          <w:color w:val="000000"/>
          <w:szCs w:val="22"/>
        </w:rPr>
        <w:t>S vozidlem bude předáno prohlášení o shodě výrobku dle zákona č.22/1997 Sb., o technických požadavcích na výrobky, dále platný Certifikát t</w:t>
      </w:r>
      <w:r w:rsidR="00B51815" w:rsidRPr="0058283C">
        <w:rPr>
          <w:rFonts w:cs="Arial"/>
          <w:color w:val="000000"/>
          <w:szCs w:val="22"/>
        </w:rPr>
        <w:t>ypu pro dodaný typ</w:t>
      </w:r>
      <w:r w:rsidRPr="0058283C">
        <w:rPr>
          <w:rFonts w:cs="Arial"/>
          <w:color w:val="000000"/>
          <w:szCs w:val="22"/>
        </w:rPr>
        <w:t xml:space="preserve">, vystavený akreditovanou zkušebnou ČR v ověřené kopii včetně příslušné části Závěrečné zprávy o posouzení shody k danému certifikátu typu, ze které budou patrné všechny technické údaje nabízené </w:t>
      </w:r>
      <w:r w:rsidR="00B51815" w:rsidRPr="0058283C">
        <w:rPr>
          <w:rFonts w:cs="Arial"/>
          <w:color w:val="000000"/>
          <w:szCs w:val="22"/>
        </w:rPr>
        <w:t>vozidla</w:t>
      </w:r>
      <w:r w:rsidRPr="0058283C">
        <w:rPr>
          <w:rFonts w:cs="Arial"/>
          <w:color w:val="000000"/>
          <w:szCs w:val="22"/>
        </w:rPr>
        <w:t xml:space="preserve">. </w:t>
      </w:r>
    </w:p>
    <w:p w:rsidR="001A2788" w:rsidRPr="0058283C" w:rsidRDefault="001A2788" w:rsidP="00B51815">
      <w:pPr>
        <w:pStyle w:val="walnut-Odstavec2"/>
        <w:rPr>
          <w:szCs w:val="22"/>
        </w:rPr>
      </w:pPr>
      <w:r w:rsidRPr="0058283C">
        <w:rPr>
          <w:rFonts w:cs="Arial"/>
          <w:color w:val="000000"/>
          <w:szCs w:val="22"/>
        </w:rPr>
        <w:t xml:space="preserve">Vozidlo bude v souladu s vyhláškou č.35/2007 Sb., o technických podmínkách požární techniky ve znění </w:t>
      </w:r>
      <w:proofErr w:type="spellStart"/>
      <w:r w:rsidRPr="0058283C">
        <w:rPr>
          <w:rFonts w:cs="Arial"/>
          <w:color w:val="000000"/>
          <w:szCs w:val="22"/>
        </w:rPr>
        <w:t>vyhl</w:t>
      </w:r>
      <w:proofErr w:type="spellEnd"/>
      <w:r w:rsidRPr="0058283C">
        <w:rPr>
          <w:rFonts w:cs="Arial"/>
          <w:color w:val="000000"/>
          <w:szCs w:val="22"/>
        </w:rPr>
        <w:t xml:space="preserve">. č.53/2010 Sb., se zákonem č.56/2001 Sb., o podmínkách provozu vozidel na pozemních komunikacích, s vyhláškou č.341/2001 Sb., o schvalování technické způsobilosti a o technických podmínkách provozu vozidel na pozemních komunikacích, s vyhláškou č.247/2001 Sb., o organizaci a činnosti jednotek požární ochrany ve znění vyhlášky č.226/2005 Sb. </w:t>
      </w:r>
    </w:p>
    <w:p w:rsidR="001A2788" w:rsidRPr="0058283C" w:rsidRDefault="001A2788" w:rsidP="001A2788">
      <w:pPr>
        <w:pStyle w:val="walnut-Odstavec1"/>
        <w:rPr>
          <w:szCs w:val="22"/>
        </w:rPr>
      </w:pPr>
      <w:r w:rsidRPr="0058283C">
        <w:rPr>
          <w:szCs w:val="22"/>
        </w:rPr>
        <w:t>Smluvní pokuty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V případě prodlení s dodáním zboží je prodávající povinen zaplatit kupujícímu smluvní pokutu ve výši 0,5 % z celkové kupní ceny vč. DPH za každý i započatý den prodlení. 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V případě prodlení se zaplacením dohodnuté kupní ceny je kupující povinen zaplatit prodávajícímu úrok z prodlení ve výši 0,05 % z dlužné částky za každý i započatý den prodlení. </w:t>
      </w:r>
    </w:p>
    <w:p w:rsidR="00B51815" w:rsidRPr="0058283C" w:rsidRDefault="00B51815" w:rsidP="00B51815">
      <w:pPr>
        <w:pStyle w:val="walnut-Odstavec2"/>
        <w:rPr>
          <w:szCs w:val="22"/>
        </w:rPr>
      </w:pPr>
      <w:r w:rsidRPr="0058283C">
        <w:rPr>
          <w:szCs w:val="22"/>
        </w:rPr>
        <w:t>Prodávající</w:t>
      </w:r>
      <w:r w:rsidR="001A2788" w:rsidRPr="0058283C">
        <w:rPr>
          <w:szCs w:val="22"/>
        </w:rPr>
        <w:t xml:space="preserve"> se zavazuje </w:t>
      </w:r>
      <w:r w:rsidRPr="0058283C">
        <w:rPr>
          <w:szCs w:val="22"/>
        </w:rPr>
        <w:t>kupujícímu</w:t>
      </w:r>
      <w:r w:rsidR="001A2788" w:rsidRPr="0058283C">
        <w:rPr>
          <w:szCs w:val="22"/>
        </w:rPr>
        <w:t xml:space="preserve"> platit smluvní pokutu ve výši 1.000,- Kč za každý započatý den prodlení za neodstranění řádně nahlášené záruční vady, která nebrání provozu (užívání)</w:t>
      </w:r>
      <w:r w:rsidRPr="0058283C">
        <w:rPr>
          <w:szCs w:val="22"/>
        </w:rPr>
        <w:t>.</w:t>
      </w:r>
    </w:p>
    <w:p w:rsidR="00B51815" w:rsidRPr="0058283C" w:rsidRDefault="00B51815" w:rsidP="00B51815">
      <w:pPr>
        <w:pStyle w:val="walnut-Odstavec2"/>
        <w:rPr>
          <w:szCs w:val="22"/>
        </w:rPr>
      </w:pPr>
      <w:r w:rsidRPr="0058283C">
        <w:rPr>
          <w:szCs w:val="22"/>
        </w:rPr>
        <w:t>Prodávající</w:t>
      </w:r>
      <w:r w:rsidR="001A2788" w:rsidRPr="0058283C">
        <w:rPr>
          <w:szCs w:val="22"/>
        </w:rPr>
        <w:t xml:space="preserve"> se zavazuje </w:t>
      </w:r>
      <w:r w:rsidRPr="0058283C">
        <w:rPr>
          <w:szCs w:val="22"/>
        </w:rPr>
        <w:t>kupujícímu</w:t>
      </w:r>
      <w:r w:rsidR="001A2788" w:rsidRPr="0058283C">
        <w:rPr>
          <w:szCs w:val="22"/>
        </w:rPr>
        <w:t xml:space="preserve"> platit smluvní pokutu ve výši 5.000,- Kč za každý započatý den prodlení za neodstranění řádně nahlášené záruční vady, kte</w:t>
      </w:r>
      <w:r w:rsidRPr="0058283C">
        <w:rPr>
          <w:szCs w:val="22"/>
        </w:rPr>
        <w:t>rá brání provozu (užívání).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Splatnost smluvních pokut je 30 dnů, a to na základě faktury vystavené oprávněnou smluvní stranou smluvní straně povinné. V případě, že vznikne povinnost platit smluvní pokutu oběma stranám, může být proveden na základě písemné dohody </w:t>
      </w:r>
      <w:r w:rsidR="00F34F1D" w:rsidRPr="0058283C">
        <w:rPr>
          <w:szCs w:val="22"/>
        </w:rPr>
        <w:t>prodávajícího</w:t>
      </w:r>
      <w:r w:rsidRPr="0058283C">
        <w:rPr>
          <w:szCs w:val="22"/>
        </w:rPr>
        <w:t xml:space="preserve"> a </w:t>
      </w:r>
      <w:r w:rsidR="003A4AB7">
        <w:rPr>
          <w:szCs w:val="22"/>
        </w:rPr>
        <w:t>kupujícího</w:t>
      </w:r>
      <w:r w:rsidRPr="0058283C">
        <w:rPr>
          <w:szCs w:val="22"/>
        </w:rPr>
        <w:t xml:space="preserve"> jejich zápočet. 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>V případě nedodání předmětu smlouvy do 30 dnů od nejzazšího te</w:t>
      </w:r>
      <w:r w:rsidR="00B51815" w:rsidRPr="0058283C">
        <w:rPr>
          <w:szCs w:val="22"/>
        </w:rPr>
        <w:t>rmínu stanoveného termínu dodání</w:t>
      </w:r>
      <w:r w:rsidRPr="0058283C">
        <w:rPr>
          <w:szCs w:val="22"/>
        </w:rPr>
        <w:t xml:space="preserve">, se prodávající zavazuje uhradit kupujícímu smluvní pokutu ve výši </w:t>
      </w:r>
      <w:r w:rsidR="00B51815" w:rsidRPr="0058283C">
        <w:rPr>
          <w:szCs w:val="22"/>
        </w:rPr>
        <w:t>300.000</w:t>
      </w:r>
      <w:r w:rsidRPr="0058283C">
        <w:rPr>
          <w:szCs w:val="22"/>
        </w:rPr>
        <w:t xml:space="preserve">,- Kč. 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Úhradou smluvní pokuty dále není dotčeno právo kupujícího na náhradu škody. </w:t>
      </w:r>
    </w:p>
    <w:p w:rsidR="001A2788" w:rsidRPr="0058283C" w:rsidRDefault="00B51815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Smluvní pokuty je kupující oprávněn započíst proti pohledávce prodávajícího. </w:t>
      </w:r>
    </w:p>
    <w:p w:rsidR="00B51815" w:rsidRPr="0058283C" w:rsidRDefault="001A2788" w:rsidP="00B51815">
      <w:pPr>
        <w:pStyle w:val="walnut-Odstavec1"/>
        <w:rPr>
          <w:szCs w:val="22"/>
        </w:rPr>
      </w:pPr>
      <w:r w:rsidRPr="0058283C">
        <w:rPr>
          <w:szCs w:val="22"/>
        </w:rPr>
        <w:t>Odstoupení od smlouvy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Vady předmětu smlouvy, které jej činí neupotřebitelným nebo pokud nemá vlastnosti dle této smlouvy a které si kupující vymínil nebo o kterých ho prodávající ujistil, se považují za podstatné porušení smlouvy. 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>Smluvní strany považují za podstatné porušení smlouvy také prodle</w:t>
      </w:r>
      <w:r w:rsidR="00B51815" w:rsidRPr="0058283C">
        <w:rPr>
          <w:szCs w:val="22"/>
        </w:rPr>
        <w:t>ní prodávajícího s dodáním</w:t>
      </w:r>
      <w:r w:rsidRPr="0058283C">
        <w:rPr>
          <w:szCs w:val="22"/>
        </w:rPr>
        <w:t xml:space="preserve"> delší než 7 dní. 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Znamená-li prodlení z plnění této smlouvy podstatné porušení smluvní povinnosti, je druhá strana oprávněna od smlouvy odstoupit, jestliže to oznámí straně v prodlení bez zbytečného odkladu poté, kdy se o tomto porušení dověděla. </w:t>
      </w:r>
    </w:p>
    <w:p w:rsidR="00B51815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Znamená-li prodlení z plnění této smlouvy nepodstatné porušení smluvní povinnosti, může druhá strana odstoupit od smlouvy v případě, že strana, která je v prodlení, nesplní svou povinnost ani v dodatečné přiměřené lhůtě, která jí k tomu byla poskytnuta. Jestliže však strana, </w:t>
      </w:r>
      <w:r w:rsidRPr="0058283C">
        <w:rPr>
          <w:szCs w:val="22"/>
        </w:rPr>
        <w:lastRenderedPageBreak/>
        <w:t xml:space="preserve">jež je v prodlení, prohlásí, že svůj závazek nesplní, může druhá strana od smlouvy odstoupit bez poskytnutí dodatečné přiměřené lhůty k plnění nebo před jejím uplynutím. </w:t>
      </w:r>
    </w:p>
    <w:p w:rsidR="001A2788" w:rsidRPr="0058283C" w:rsidRDefault="00B51815" w:rsidP="001A2788">
      <w:pPr>
        <w:pStyle w:val="walnut-Odstavec1"/>
        <w:rPr>
          <w:szCs w:val="22"/>
        </w:rPr>
      </w:pPr>
      <w:r w:rsidRPr="0058283C">
        <w:rPr>
          <w:szCs w:val="22"/>
        </w:rPr>
        <w:t>Další</w:t>
      </w:r>
      <w:r w:rsidR="001A2788" w:rsidRPr="0058283C">
        <w:rPr>
          <w:szCs w:val="22"/>
        </w:rPr>
        <w:t xml:space="preserve"> ujednání</w:t>
      </w:r>
    </w:p>
    <w:p w:rsidR="00B51815" w:rsidRPr="0058283C" w:rsidRDefault="00B51815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Všechna oznámení podle této smlouvy budou směřovány na kontakty uvedené v úvodní části smlouvy. </w:t>
      </w:r>
    </w:p>
    <w:p w:rsidR="00B51815" w:rsidRPr="0058283C" w:rsidRDefault="00B51815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Prodávající i kupující je povinen řádně uchovávat originál Kupní smlouvy včetně jejích případných dodatků a její přílohy, veškeré originály účetních dokladů a dalších dokumentů souvisejících s realizací zakázky po dobu 10 let od ukončení zakázky. </w:t>
      </w:r>
    </w:p>
    <w:p w:rsidR="001A2788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Všechny spory vzniklé v souvislosti s touto smlouvou a jejím prováděním se smluvní strany pokusí řešit cestou vzájemné dohody prostřednictvím svých pověřených zástupců. </w:t>
      </w:r>
    </w:p>
    <w:p w:rsidR="001A2788" w:rsidRPr="0058283C" w:rsidRDefault="001A2788" w:rsidP="001A2788">
      <w:pPr>
        <w:pStyle w:val="walnut-Odstavec1"/>
        <w:rPr>
          <w:szCs w:val="22"/>
        </w:rPr>
      </w:pPr>
      <w:r w:rsidRPr="0058283C">
        <w:rPr>
          <w:szCs w:val="22"/>
        </w:rPr>
        <w:t>Závěrečná ustanovení</w:t>
      </w:r>
    </w:p>
    <w:p w:rsidR="001A2788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Tuto smlouvu lze změnit či doplňovat pouze formou písemných dodatků odsouhlasených oběma smluvními stranami. </w:t>
      </w:r>
    </w:p>
    <w:p w:rsidR="001A2788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Tato smlouva se vyhotovuje ve čtyřech stejnopisech s platností originálu, z nichž po dvou obdrží </w:t>
      </w:r>
      <w:r w:rsidR="003A4AB7">
        <w:rPr>
          <w:szCs w:val="22"/>
        </w:rPr>
        <w:t>kupující</w:t>
      </w:r>
      <w:r w:rsidRPr="0058283C">
        <w:rPr>
          <w:szCs w:val="22"/>
        </w:rPr>
        <w:t xml:space="preserve"> i </w:t>
      </w:r>
      <w:r w:rsidR="00F34F1D" w:rsidRPr="0058283C">
        <w:rPr>
          <w:szCs w:val="22"/>
        </w:rPr>
        <w:t>prodávají</w:t>
      </w:r>
      <w:r w:rsidR="00A31094">
        <w:rPr>
          <w:szCs w:val="22"/>
        </w:rPr>
        <w:t>cí</w:t>
      </w:r>
      <w:r w:rsidRPr="0058283C">
        <w:rPr>
          <w:szCs w:val="22"/>
        </w:rPr>
        <w:t xml:space="preserve">. </w:t>
      </w:r>
    </w:p>
    <w:p w:rsidR="001A2788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Tato smlouva nabývá účinnosti dnem podpisu obou smluvních stran. </w:t>
      </w:r>
    </w:p>
    <w:p w:rsidR="001A2788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 xml:space="preserve">Smlouvu lze měnit či doplňovat pouze písemnými dodatky podepsanými osobami oprávněnými za účastníky smlouvy jednat. </w:t>
      </w:r>
    </w:p>
    <w:p w:rsidR="001A2788" w:rsidRPr="0058283C" w:rsidRDefault="001A2788" w:rsidP="00B51815">
      <w:pPr>
        <w:pStyle w:val="walnut-Odstavec2"/>
        <w:rPr>
          <w:szCs w:val="22"/>
        </w:rPr>
      </w:pPr>
      <w:r w:rsidRPr="0058283C">
        <w:rPr>
          <w:szCs w:val="22"/>
        </w:rPr>
        <w:t>Smluvní strany potvrzují svým podpisem, že s obsahem smlouvy v celém rozsahu souhlasí</w:t>
      </w:r>
      <w:r w:rsidRPr="0058283C">
        <w:rPr>
          <w:rFonts w:cs="Arial"/>
          <w:color w:val="000000"/>
          <w:szCs w:val="22"/>
        </w:rPr>
        <w:t xml:space="preserve">. </w:t>
      </w:r>
    </w:p>
    <w:p w:rsidR="001A2788" w:rsidRPr="0058283C" w:rsidRDefault="001A2788" w:rsidP="001A2788">
      <w:pPr>
        <w:pStyle w:val="walnut-Odstavec2"/>
        <w:numPr>
          <w:ilvl w:val="0"/>
          <w:numId w:val="0"/>
        </w:numPr>
        <w:ind w:left="680"/>
        <w:rPr>
          <w:rFonts w:cs="Arial"/>
          <w:color w:val="000000"/>
          <w:szCs w:val="22"/>
        </w:rPr>
      </w:pPr>
    </w:p>
    <w:p w:rsidR="0089354B" w:rsidRPr="0058283C" w:rsidRDefault="001A2788" w:rsidP="0089354B">
      <w:pPr>
        <w:pStyle w:val="walnut-Odstavec1"/>
        <w:rPr>
          <w:szCs w:val="22"/>
        </w:rPr>
      </w:pPr>
      <w:r w:rsidRPr="0058283C">
        <w:rPr>
          <w:szCs w:val="22"/>
        </w:rPr>
        <w:t>Přílohy</w:t>
      </w:r>
    </w:p>
    <w:p w:rsidR="0089354B" w:rsidRPr="0058283C" w:rsidRDefault="0089354B" w:rsidP="0089354B">
      <w:pPr>
        <w:pStyle w:val="Odstavec2"/>
        <w:numPr>
          <w:ilvl w:val="2"/>
          <w:numId w:val="39"/>
        </w:numPr>
        <w:textAlignment w:val="auto"/>
        <w:rPr>
          <w:szCs w:val="22"/>
        </w:rPr>
      </w:pPr>
      <w:bookmarkStart w:id="1" w:name="_Ref460404096"/>
      <w:r w:rsidRPr="0058283C">
        <w:rPr>
          <w:szCs w:val="22"/>
        </w:rPr>
        <w:t>Technická specifikace prodávajícího</w:t>
      </w:r>
      <w:bookmarkEnd w:id="1"/>
      <w:r w:rsidRPr="0058283C">
        <w:rPr>
          <w:szCs w:val="22"/>
        </w:rPr>
        <w:t xml:space="preserve"> </w:t>
      </w:r>
    </w:p>
    <w:p w:rsidR="0089354B" w:rsidRPr="0058283C" w:rsidRDefault="00106CF8" w:rsidP="0089354B">
      <w:pPr>
        <w:pStyle w:val="Odstavec2"/>
        <w:numPr>
          <w:ilvl w:val="2"/>
          <w:numId w:val="39"/>
        </w:numPr>
        <w:textAlignment w:val="auto"/>
        <w:rPr>
          <w:szCs w:val="22"/>
        </w:rPr>
      </w:pPr>
      <w:bookmarkStart w:id="2" w:name="_Ref460404062"/>
      <w:r w:rsidRPr="0058283C">
        <w:rPr>
          <w:szCs w:val="22"/>
        </w:rPr>
        <w:t>Technick</w:t>
      </w:r>
      <w:r w:rsidR="0058283C" w:rsidRPr="0058283C">
        <w:rPr>
          <w:szCs w:val="22"/>
        </w:rPr>
        <w:t>é podmínky pro dopravní automobil</w:t>
      </w:r>
      <w:bookmarkEnd w:id="2"/>
      <w:r w:rsidR="0058283C" w:rsidRPr="0058283C">
        <w:rPr>
          <w:szCs w:val="22"/>
        </w:rPr>
        <w:t xml:space="preserve">, </w:t>
      </w:r>
      <w:r w:rsidR="0089354B" w:rsidRPr="0058283C">
        <w:rPr>
          <w:szCs w:val="22"/>
        </w:rPr>
        <w:t>stanoven</w:t>
      </w:r>
      <w:r w:rsidR="0058283C" w:rsidRPr="0058283C">
        <w:rPr>
          <w:szCs w:val="22"/>
        </w:rPr>
        <w:t>é</w:t>
      </w:r>
      <w:r w:rsidR="0089354B" w:rsidRPr="0058283C">
        <w:rPr>
          <w:szCs w:val="22"/>
        </w:rPr>
        <w:t xml:space="preserve"> </w:t>
      </w:r>
      <w:r w:rsidR="0058283C" w:rsidRPr="0058283C">
        <w:rPr>
          <w:szCs w:val="22"/>
        </w:rPr>
        <w:t>objednatelem</w:t>
      </w:r>
    </w:p>
    <w:p w:rsidR="0089354B" w:rsidRPr="0058283C" w:rsidRDefault="0089354B" w:rsidP="0089354B">
      <w:pPr>
        <w:pStyle w:val="Normlnweb"/>
        <w:spacing w:before="0" w:beforeAutospacing="0" w:after="120" w:afterAutospacing="0"/>
        <w:ind w:left="709" w:hanging="709"/>
        <w:jc w:val="both"/>
        <w:rPr>
          <w:rFonts w:ascii="Calibri" w:eastAsia="Lucida Sans Unicode" w:hAnsi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1"/>
        <w:gridCol w:w="5142"/>
      </w:tblGrid>
      <w:tr w:rsidR="00197109" w:rsidRPr="0058283C" w:rsidTr="0007105D">
        <w:tc>
          <w:tcPr>
            <w:tcW w:w="5141" w:type="dxa"/>
            <w:shd w:val="clear" w:color="auto" w:fill="auto"/>
          </w:tcPr>
          <w:p w:rsidR="00197109" w:rsidRPr="0058283C" w:rsidRDefault="00197109" w:rsidP="0058283C">
            <w:pPr>
              <w:suppressLineNumbers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V ________________, dne __________ 201</w:t>
            </w:r>
            <w:r w:rsidR="0058283C"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142" w:type="dxa"/>
            <w:shd w:val="clear" w:color="auto" w:fill="auto"/>
          </w:tcPr>
          <w:p w:rsidR="00197109" w:rsidRPr="0058283C" w:rsidRDefault="00197109" w:rsidP="0058283C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V________________, dne _________ 201</w:t>
            </w:r>
            <w:r w:rsidR="0058283C"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8</w:t>
            </w:r>
          </w:p>
        </w:tc>
      </w:tr>
      <w:tr w:rsidR="00197109" w:rsidRPr="0058283C" w:rsidTr="0007105D">
        <w:tc>
          <w:tcPr>
            <w:tcW w:w="5141" w:type="dxa"/>
            <w:shd w:val="clear" w:color="auto" w:fill="auto"/>
          </w:tcPr>
          <w:p w:rsidR="00197109" w:rsidRPr="0058283C" w:rsidRDefault="00197109" w:rsidP="0007105D">
            <w:pPr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_____________________________________</w:t>
            </w:r>
          </w:p>
        </w:tc>
        <w:tc>
          <w:tcPr>
            <w:tcW w:w="5142" w:type="dxa"/>
            <w:shd w:val="clear" w:color="auto" w:fill="auto"/>
          </w:tcPr>
          <w:p w:rsidR="00197109" w:rsidRPr="0058283C" w:rsidRDefault="00197109" w:rsidP="0007105D">
            <w:pPr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</w:p>
          <w:p w:rsidR="00197109" w:rsidRPr="0058283C" w:rsidRDefault="00197109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197109" w:rsidRPr="0058283C" w:rsidTr="0007105D">
        <w:tc>
          <w:tcPr>
            <w:tcW w:w="5141" w:type="dxa"/>
            <w:shd w:val="clear" w:color="auto" w:fill="auto"/>
          </w:tcPr>
          <w:p w:rsidR="00197109" w:rsidRPr="0058283C" w:rsidRDefault="003A4AB7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2"/>
                <w:szCs w:val="22"/>
                <w:lang w:eastAsia="ar-SA"/>
              </w:rPr>
              <w:t>Kupující</w:t>
            </w:r>
          </w:p>
          <w:p w:rsidR="00197109" w:rsidRPr="0058283C" w:rsidRDefault="0058283C" w:rsidP="0007105D">
            <w:pP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Ing. Pavel Šubr, starosta</w:t>
            </w:r>
          </w:p>
        </w:tc>
        <w:tc>
          <w:tcPr>
            <w:tcW w:w="5142" w:type="dxa"/>
            <w:shd w:val="clear" w:color="auto" w:fill="auto"/>
          </w:tcPr>
          <w:p w:rsidR="00197109" w:rsidRPr="0058283C" w:rsidRDefault="00197109" w:rsidP="0007105D">
            <w:pPr>
              <w:rPr>
                <w:rFonts w:ascii="Calibri" w:eastAsia="Lucida Sans Unicode" w:hAnsi="Calibri" w:cs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b/>
                <w:bCs/>
                <w:kern w:val="1"/>
                <w:sz w:val="22"/>
                <w:szCs w:val="22"/>
                <w:lang w:eastAsia="ar-SA"/>
              </w:rPr>
              <w:t>Prodávající</w:t>
            </w:r>
          </w:p>
          <w:p w:rsidR="00197109" w:rsidRPr="0058283C" w:rsidRDefault="00197109" w:rsidP="0007105D">
            <w:pPr>
              <w:rPr>
                <w:rFonts w:ascii="Calibri" w:eastAsia="Lucida Sans Unicode" w:hAnsi="Calibri"/>
                <w:kern w:val="1"/>
                <w:sz w:val="22"/>
                <w:szCs w:val="22"/>
                <w:lang w:eastAsia="ar-SA"/>
              </w:rPr>
            </w:pP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  <w:proofErr w:type="spellEnd"/>
            <w:proofErr w:type="gramEnd"/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 xml:space="preserve">,  </w:t>
            </w:r>
            <w:r w:rsidRPr="0058283C">
              <w:rPr>
                <w:rFonts w:ascii="Calibri" w:eastAsia="Lucida Sans Unicode" w:hAnsi="Calibri" w:cs="Calibri"/>
                <w:kern w:val="1"/>
                <w:sz w:val="22"/>
                <w:szCs w:val="22"/>
                <w:highlight w:val="yellow"/>
                <w:lang w:eastAsia="ar-SA"/>
              </w:rPr>
              <w:t>VLOŽIT</w:t>
            </w:r>
          </w:p>
        </w:tc>
      </w:tr>
    </w:tbl>
    <w:p w:rsidR="00197109" w:rsidRPr="0058283C" w:rsidRDefault="00197109" w:rsidP="0089354B">
      <w:pPr>
        <w:pStyle w:val="Normlnweb"/>
        <w:spacing w:before="0" w:beforeAutospacing="0" w:after="120" w:afterAutospacing="0"/>
        <w:ind w:left="709" w:hanging="709"/>
        <w:jc w:val="both"/>
        <w:rPr>
          <w:rFonts w:ascii="Calibri" w:eastAsia="Lucida Sans Unicode" w:hAnsi="Calibri"/>
          <w:sz w:val="22"/>
          <w:szCs w:val="22"/>
        </w:rPr>
      </w:pPr>
    </w:p>
    <w:sectPr w:rsidR="00197109" w:rsidRPr="0058283C" w:rsidSect="004A4FFE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F7" w:rsidRDefault="00FA1FF7">
      <w:r>
        <w:separator/>
      </w:r>
    </w:p>
  </w:endnote>
  <w:endnote w:type="continuationSeparator" w:id="0">
    <w:p w:rsidR="00FA1FF7" w:rsidRDefault="00FA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altName w:val="Times New Roman"/>
    <w:charset w:val="00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EB" w:rsidRDefault="00DC31EB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F7" w:rsidRDefault="00FA1FF7">
      <w:r>
        <w:rPr>
          <w:color w:val="000000"/>
        </w:rPr>
        <w:separator/>
      </w:r>
    </w:p>
  </w:footnote>
  <w:footnote w:type="continuationSeparator" w:id="0">
    <w:p w:rsidR="00FA1FF7" w:rsidRDefault="00FA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EB" w:rsidRPr="008059CE" w:rsidRDefault="0058283C" w:rsidP="0058283C">
    <w:pPr>
      <w:pStyle w:val="walnut-Nadpis1-textpod"/>
      <w:jc w:val="left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51B992B4">
          <wp:extent cx="1971675" cy="876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31EB">
      <w:rPr>
        <w:noProof/>
        <w:kern w:val="0"/>
        <w:lang w:eastAsia="cs-CZ" w:bidi="ar-SA"/>
      </w:rPr>
      <w:drawing>
        <wp:inline distT="0" distB="0" distL="0" distR="0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1EB" w:rsidRPr="00282AA6" w:rsidRDefault="00DC31EB" w:rsidP="00282A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BA3868C8"/>
    <w:name w:val="WW8Num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697"/>
      </w:pPr>
      <w:rPr>
        <w:rFonts w:ascii="Calibri" w:eastAsia="Times New Roman" w:hAnsi="Calibri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714" w:hanging="703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sz w:val="24"/>
        <w:szCs w:val="24"/>
        <w:lang w:val="cs-CZ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  <w:shd w:val="clear" w:color="auto" w:fill="FFFF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  <w:shd w:val="clear" w:color="auto" w:fill="FFFF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  <w:shd w:val="clear" w:color="auto" w:fill="FFFF00"/>
      </w:rPr>
    </w:lvl>
  </w:abstractNum>
  <w:abstractNum w:abstractNumId="4" w15:restartNumberingAfterBreak="0">
    <w:nsid w:val="0A934BFE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C04374E"/>
    <w:multiLevelType w:val="multilevel"/>
    <w:tmpl w:val="BBEA6EF2"/>
    <w:styleLink w:val="WW8Num7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462E2C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F77070B"/>
    <w:multiLevelType w:val="multilevel"/>
    <w:tmpl w:val="BBA05EA0"/>
    <w:styleLink w:val="WW8Num1"/>
    <w:lvl w:ilvl="0">
      <w:start w:val="1"/>
      <w:numFmt w:val="decimal"/>
      <w:pStyle w:val="MVOdstavec2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8" w15:restartNumberingAfterBreak="0">
    <w:nsid w:val="0F777198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14B24F3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2254A57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3B37B95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F830B75"/>
    <w:multiLevelType w:val="multilevel"/>
    <w:tmpl w:val="648266CE"/>
    <w:styleLink w:val="WW8Num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3" w15:restartNumberingAfterBreak="0">
    <w:nsid w:val="20A063FC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5ED336F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EBF0AB7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EFF3933"/>
    <w:multiLevelType w:val="multilevel"/>
    <w:tmpl w:val="0C92B278"/>
    <w:styleLink w:val="WW8Num4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7" w15:restartNumberingAfterBreak="0">
    <w:nsid w:val="332558AB"/>
    <w:multiLevelType w:val="hybridMultilevel"/>
    <w:tmpl w:val="99920A9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7383734">
      <w:start w:val="2"/>
      <w:numFmt w:val="bullet"/>
      <w:lvlText w:val="-"/>
      <w:lvlJc w:val="left"/>
      <w:pPr>
        <w:ind w:left="1931" w:hanging="360"/>
      </w:pPr>
      <w:rPr>
        <w:rFonts w:ascii="Candara" w:eastAsia="Times New Roman" w:hAnsi="Candara" w:cs="Aria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366125C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7AC0F7D"/>
    <w:multiLevelType w:val="multilevel"/>
    <w:tmpl w:val="A838F8CE"/>
    <w:styleLink w:val="seznamploh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928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abstractNum w:abstractNumId="20" w15:restartNumberingAfterBreak="0">
    <w:nsid w:val="3DB7468B"/>
    <w:multiLevelType w:val="multilevel"/>
    <w:tmpl w:val="1F6CC4E4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408371F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6D4793C"/>
    <w:multiLevelType w:val="hybridMultilevel"/>
    <w:tmpl w:val="96385C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F8621F"/>
    <w:multiLevelType w:val="hybridMultilevel"/>
    <w:tmpl w:val="0452071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244FB5"/>
    <w:multiLevelType w:val="multilevel"/>
    <w:tmpl w:val="0E4253E2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541A36D8"/>
    <w:multiLevelType w:val="multilevel"/>
    <w:tmpl w:val="9620DB0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45C2725"/>
    <w:multiLevelType w:val="hybridMultilevel"/>
    <w:tmpl w:val="A21A2A4A"/>
    <w:lvl w:ilvl="0" w:tplc="C90A366E">
      <w:start w:val="1"/>
      <w:numFmt w:val="upperRoman"/>
      <w:lvlText w:val="Část 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E489F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3F54AF3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8581BBE"/>
    <w:multiLevelType w:val="multilevel"/>
    <w:tmpl w:val="D7DA661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bullet"/>
      <w:lvlText w:val=""/>
      <w:lvlJc w:val="left"/>
      <w:pPr>
        <w:tabs>
          <w:tab w:val="num" w:pos="1008"/>
        </w:tabs>
        <w:ind w:left="1814" w:hanging="255"/>
      </w:pPr>
      <w:rPr>
        <w:rFonts w:ascii="Symbol" w:eastAsia="Open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EC479AB"/>
    <w:multiLevelType w:val="multilevel"/>
    <w:tmpl w:val="B126B0E4"/>
    <w:styleLink w:val="WW8Num3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12"/>
  </w:num>
  <w:num w:numId="5">
    <w:abstractNumId w:val="16"/>
  </w:num>
  <w:num w:numId="6">
    <w:abstractNumId w:val="7"/>
  </w:num>
  <w:num w:numId="7">
    <w:abstractNumId w:val="20"/>
  </w:num>
  <w:num w:numId="8">
    <w:abstractNumId w:val="31"/>
  </w:num>
  <w:num w:numId="9">
    <w:abstractNumId w:val="24"/>
  </w:num>
  <w:num w:numId="10">
    <w:abstractNumId w:val="5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21"/>
  </w:num>
  <w:num w:numId="18">
    <w:abstractNumId w:val="30"/>
  </w:num>
  <w:num w:numId="19">
    <w:abstractNumId w:val="29"/>
  </w:num>
  <w:num w:numId="20">
    <w:abstractNumId w:val="10"/>
  </w:num>
  <w:num w:numId="21">
    <w:abstractNumId w:val="14"/>
  </w:num>
  <w:num w:numId="22">
    <w:abstractNumId w:val="28"/>
  </w:num>
  <w:num w:numId="23">
    <w:abstractNumId w:val="15"/>
  </w:num>
  <w:num w:numId="24">
    <w:abstractNumId w:val="18"/>
  </w:num>
  <w:num w:numId="25">
    <w:abstractNumId w:val="4"/>
  </w:num>
  <w:num w:numId="26">
    <w:abstractNumId w:val="6"/>
  </w:num>
  <w:num w:numId="27">
    <w:abstractNumId w:val="11"/>
  </w:num>
  <w:num w:numId="28">
    <w:abstractNumId w:val="8"/>
  </w:num>
  <w:num w:numId="29">
    <w:abstractNumId w:val="13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7"/>
  </w:num>
  <w:num w:numId="38">
    <w:abstractNumId w:val="2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51"/>
    <w:rsid w:val="0000508F"/>
    <w:rsid w:val="00010798"/>
    <w:rsid w:val="00010B1B"/>
    <w:rsid w:val="000174D3"/>
    <w:rsid w:val="00021F7A"/>
    <w:rsid w:val="000261E1"/>
    <w:rsid w:val="00026C04"/>
    <w:rsid w:val="000421F4"/>
    <w:rsid w:val="00042E62"/>
    <w:rsid w:val="00052C39"/>
    <w:rsid w:val="0005749F"/>
    <w:rsid w:val="000648DC"/>
    <w:rsid w:val="00065415"/>
    <w:rsid w:val="0007113E"/>
    <w:rsid w:val="000713D9"/>
    <w:rsid w:val="000735ED"/>
    <w:rsid w:val="000737AF"/>
    <w:rsid w:val="0007570E"/>
    <w:rsid w:val="0007793D"/>
    <w:rsid w:val="00082CAF"/>
    <w:rsid w:val="00087825"/>
    <w:rsid w:val="00091611"/>
    <w:rsid w:val="00094742"/>
    <w:rsid w:val="00094BB2"/>
    <w:rsid w:val="000A3083"/>
    <w:rsid w:val="000A41F3"/>
    <w:rsid w:val="000B4C32"/>
    <w:rsid w:val="000C2948"/>
    <w:rsid w:val="000C476C"/>
    <w:rsid w:val="000C54E4"/>
    <w:rsid w:val="000C5D33"/>
    <w:rsid w:val="000D01C2"/>
    <w:rsid w:val="000D3390"/>
    <w:rsid w:val="000E2A00"/>
    <w:rsid w:val="000E726A"/>
    <w:rsid w:val="000F1542"/>
    <w:rsid w:val="000F28AD"/>
    <w:rsid w:val="000F5770"/>
    <w:rsid w:val="00105A15"/>
    <w:rsid w:val="00106CF8"/>
    <w:rsid w:val="0010789B"/>
    <w:rsid w:val="001103EA"/>
    <w:rsid w:val="00110462"/>
    <w:rsid w:val="001145BD"/>
    <w:rsid w:val="001220E8"/>
    <w:rsid w:val="00123BE0"/>
    <w:rsid w:val="00124316"/>
    <w:rsid w:val="001300E4"/>
    <w:rsid w:val="00131C9F"/>
    <w:rsid w:val="00134A60"/>
    <w:rsid w:val="00141F92"/>
    <w:rsid w:val="00145563"/>
    <w:rsid w:val="001467F5"/>
    <w:rsid w:val="0015247C"/>
    <w:rsid w:val="00152D3B"/>
    <w:rsid w:val="0015390B"/>
    <w:rsid w:val="00156043"/>
    <w:rsid w:val="00160B39"/>
    <w:rsid w:val="0017151D"/>
    <w:rsid w:val="001737DF"/>
    <w:rsid w:val="00177394"/>
    <w:rsid w:val="001774C8"/>
    <w:rsid w:val="0018339B"/>
    <w:rsid w:val="0018648D"/>
    <w:rsid w:val="00187DC6"/>
    <w:rsid w:val="00197109"/>
    <w:rsid w:val="001977A5"/>
    <w:rsid w:val="00197CE5"/>
    <w:rsid w:val="00197D75"/>
    <w:rsid w:val="001A1D15"/>
    <w:rsid w:val="001A2788"/>
    <w:rsid w:val="001A7251"/>
    <w:rsid w:val="001B4292"/>
    <w:rsid w:val="001B6266"/>
    <w:rsid w:val="001C4A55"/>
    <w:rsid w:val="001C7218"/>
    <w:rsid w:val="001D52D2"/>
    <w:rsid w:val="001D5FDB"/>
    <w:rsid w:val="001E373A"/>
    <w:rsid w:val="001E3FD7"/>
    <w:rsid w:val="00201E8F"/>
    <w:rsid w:val="00204CB9"/>
    <w:rsid w:val="00206147"/>
    <w:rsid w:val="0022066A"/>
    <w:rsid w:val="00225356"/>
    <w:rsid w:val="00235FA1"/>
    <w:rsid w:val="002365DA"/>
    <w:rsid w:val="00240452"/>
    <w:rsid w:val="002436B9"/>
    <w:rsid w:val="00252950"/>
    <w:rsid w:val="00261D19"/>
    <w:rsid w:val="00263EDC"/>
    <w:rsid w:val="00265AB5"/>
    <w:rsid w:val="00277568"/>
    <w:rsid w:val="00282AA6"/>
    <w:rsid w:val="00282BC1"/>
    <w:rsid w:val="0028348C"/>
    <w:rsid w:val="00283D02"/>
    <w:rsid w:val="00284E1A"/>
    <w:rsid w:val="0029581A"/>
    <w:rsid w:val="002A11FD"/>
    <w:rsid w:val="002A3908"/>
    <w:rsid w:val="002A7804"/>
    <w:rsid w:val="002A7997"/>
    <w:rsid w:val="002B15C9"/>
    <w:rsid w:val="002B531A"/>
    <w:rsid w:val="002B54AE"/>
    <w:rsid w:val="002C06E4"/>
    <w:rsid w:val="002C2E38"/>
    <w:rsid w:val="002C42FA"/>
    <w:rsid w:val="002C4B10"/>
    <w:rsid w:val="002D162F"/>
    <w:rsid w:val="002D38EF"/>
    <w:rsid w:val="002D3CBB"/>
    <w:rsid w:val="002E5B68"/>
    <w:rsid w:val="002E6E4F"/>
    <w:rsid w:val="002F1AF5"/>
    <w:rsid w:val="002F45BD"/>
    <w:rsid w:val="002F5596"/>
    <w:rsid w:val="002F5CCA"/>
    <w:rsid w:val="003008C8"/>
    <w:rsid w:val="003056DA"/>
    <w:rsid w:val="003236FB"/>
    <w:rsid w:val="003258E4"/>
    <w:rsid w:val="00333D23"/>
    <w:rsid w:val="00350326"/>
    <w:rsid w:val="00355707"/>
    <w:rsid w:val="00355878"/>
    <w:rsid w:val="00357225"/>
    <w:rsid w:val="00360249"/>
    <w:rsid w:val="00364982"/>
    <w:rsid w:val="00374A03"/>
    <w:rsid w:val="00375434"/>
    <w:rsid w:val="0037602E"/>
    <w:rsid w:val="00386088"/>
    <w:rsid w:val="003A099B"/>
    <w:rsid w:val="003A4AB7"/>
    <w:rsid w:val="003B2482"/>
    <w:rsid w:val="003B6C37"/>
    <w:rsid w:val="003C0A5C"/>
    <w:rsid w:val="003C25E1"/>
    <w:rsid w:val="003D4D20"/>
    <w:rsid w:val="003E0BB4"/>
    <w:rsid w:val="003E0CFD"/>
    <w:rsid w:val="003E3E4E"/>
    <w:rsid w:val="003E53CD"/>
    <w:rsid w:val="003E6084"/>
    <w:rsid w:val="003F0186"/>
    <w:rsid w:val="003F0A3C"/>
    <w:rsid w:val="003F5417"/>
    <w:rsid w:val="0040671D"/>
    <w:rsid w:val="004121CB"/>
    <w:rsid w:val="00412301"/>
    <w:rsid w:val="00412C0C"/>
    <w:rsid w:val="00415473"/>
    <w:rsid w:val="00415F88"/>
    <w:rsid w:val="00421D0C"/>
    <w:rsid w:val="00427E09"/>
    <w:rsid w:val="004302D1"/>
    <w:rsid w:val="0043342A"/>
    <w:rsid w:val="00435530"/>
    <w:rsid w:val="00440AE5"/>
    <w:rsid w:val="00446454"/>
    <w:rsid w:val="004504EE"/>
    <w:rsid w:val="00452B81"/>
    <w:rsid w:val="00453BD0"/>
    <w:rsid w:val="00455206"/>
    <w:rsid w:val="00455B81"/>
    <w:rsid w:val="004574A9"/>
    <w:rsid w:val="00460E62"/>
    <w:rsid w:val="00465EA5"/>
    <w:rsid w:val="00471AC0"/>
    <w:rsid w:val="00473CC5"/>
    <w:rsid w:val="00483315"/>
    <w:rsid w:val="00490C5E"/>
    <w:rsid w:val="00490FA9"/>
    <w:rsid w:val="00494D57"/>
    <w:rsid w:val="004A0888"/>
    <w:rsid w:val="004A3A1D"/>
    <w:rsid w:val="004A4FFE"/>
    <w:rsid w:val="004A58DB"/>
    <w:rsid w:val="004A7A7A"/>
    <w:rsid w:val="004B1622"/>
    <w:rsid w:val="004C17A9"/>
    <w:rsid w:val="004C1905"/>
    <w:rsid w:val="004C1B95"/>
    <w:rsid w:val="004C464B"/>
    <w:rsid w:val="004C4A58"/>
    <w:rsid w:val="004D5057"/>
    <w:rsid w:val="004E13D2"/>
    <w:rsid w:val="0050183C"/>
    <w:rsid w:val="00507EDE"/>
    <w:rsid w:val="0051127D"/>
    <w:rsid w:val="005114B1"/>
    <w:rsid w:val="00514CFF"/>
    <w:rsid w:val="00515BA2"/>
    <w:rsid w:val="0052338C"/>
    <w:rsid w:val="00523502"/>
    <w:rsid w:val="00523F61"/>
    <w:rsid w:val="005255B4"/>
    <w:rsid w:val="00541B74"/>
    <w:rsid w:val="00544EB2"/>
    <w:rsid w:val="00546620"/>
    <w:rsid w:val="00554186"/>
    <w:rsid w:val="005543CC"/>
    <w:rsid w:val="00566FD4"/>
    <w:rsid w:val="00572958"/>
    <w:rsid w:val="00573A37"/>
    <w:rsid w:val="00576CCB"/>
    <w:rsid w:val="0058283C"/>
    <w:rsid w:val="005929AA"/>
    <w:rsid w:val="005B712B"/>
    <w:rsid w:val="005B7ACF"/>
    <w:rsid w:val="005C4E39"/>
    <w:rsid w:val="005D0D62"/>
    <w:rsid w:val="005D262B"/>
    <w:rsid w:val="005D2822"/>
    <w:rsid w:val="005E0143"/>
    <w:rsid w:val="005E6AEC"/>
    <w:rsid w:val="005F1359"/>
    <w:rsid w:val="005F73A8"/>
    <w:rsid w:val="006063CB"/>
    <w:rsid w:val="00611EE2"/>
    <w:rsid w:val="00613D86"/>
    <w:rsid w:val="0061784F"/>
    <w:rsid w:val="006207CF"/>
    <w:rsid w:val="00622447"/>
    <w:rsid w:val="0062371A"/>
    <w:rsid w:val="00626E97"/>
    <w:rsid w:val="00635133"/>
    <w:rsid w:val="0063713F"/>
    <w:rsid w:val="00637D46"/>
    <w:rsid w:val="00654E32"/>
    <w:rsid w:val="00657FF8"/>
    <w:rsid w:val="00660337"/>
    <w:rsid w:val="00661018"/>
    <w:rsid w:val="00665DC2"/>
    <w:rsid w:val="0067213C"/>
    <w:rsid w:val="00687BAB"/>
    <w:rsid w:val="00693AE6"/>
    <w:rsid w:val="00696904"/>
    <w:rsid w:val="00697C8C"/>
    <w:rsid w:val="006A26A1"/>
    <w:rsid w:val="006A3304"/>
    <w:rsid w:val="006A4BF1"/>
    <w:rsid w:val="006B192D"/>
    <w:rsid w:val="006B2DD1"/>
    <w:rsid w:val="006B41E0"/>
    <w:rsid w:val="006D076E"/>
    <w:rsid w:val="006D6EFD"/>
    <w:rsid w:val="006F5AF1"/>
    <w:rsid w:val="006F7B3C"/>
    <w:rsid w:val="00700C17"/>
    <w:rsid w:val="00702C3E"/>
    <w:rsid w:val="00705504"/>
    <w:rsid w:val="0071050F"/>
    <w:rsid w:val="00712679"/>
    <w:rsid w:val="007147AB"/>
    <w:rsid w:val="007209CC"/>
    <w:rsid w:val="00720CCB"/>
    <w:rsid w:val="007234C3"/>
    <w:rsid w:val="007259B6"/>
    <w:rsid w:val="0073782E"/>
    <w:rsid w:val="007478A0"/>
    <w:rsid w:val="007542AA"/>
    <w:rsid w:val="0076173C"/>
    <w:rsid w:val="00766536"/>
    <w:rsid w:val="00770201"/>
    <w:rsid w:val="00777E85"/>
    <w:rsid w:val="00781157"/>
    <w:rsid w:val="007840B7"/>
    <w:rsid w:val="00784382"/>
    <w:rsid w:val="0078494E"/>
    <w:rsid w:val="00795E15"/>
    <w:rsid w:val="007A12B8"/>
    <w:rsid w:val="007A4713"/>
    <w:rsid w:val="007A4F13"/>
    <w:rsid w:val="007B207A"/>
    <w:rsid w:val="007B5D8D"/>
    <w:rsid w:val="007C284C"/>
    <w:rsid w:val="007C5C12"/>
    <w:rsid w:val="007D279F"/>
    <w:rsid w:val="007E243D"/>
    <w:rsid w:val="007F1DD8"/>
    <w:rsid w:val="007F2B13"/>
    <w:rsid w:val="007F46E8"/>
    <w:rsid w:val="00801173"/>
    <w:rsid w:val="00802D4B"/>
    <w:rsid w:val="00806E3B"/>
    <w:rsid w:val="00811690"/>
    <w:rsid w:val="00813902"/>
    <w:rsid w:val="008150C6"/>
    <w:rsid w:val="008239CA"/>
    <w:rsid w:val="00825A4F"/>
    <w:rsid w:val="00830F3A"/>
    <w:rsid w:val="0083332C"/>
    <w:rsid w:val="00837687"/>
    <w:rsid w:val="0084037E"/>
    <w:rsid w:val="00840458"/>
    <w:rsid w:val="00840512"/>
    <w:rsid w:val="00840BC4"/>
    <w:rsid w:val="00840BCF"/>
    <w:rsid w:val="00840C7A"/>
    <w:rsid w:val="00841794"/>
    <w:rsid w:val="008505A4"/>
    <w:rsid w:val="00856C57"/>
    <w:rsid w:val="008609C0"/>
    <w:rsid w:val="00861EF2"/>
    <w:rsid w:val="00873D4D"/>
    <w:rsid w:val="008753DE"/>
    <w:rsid w:val="00885085"/>
    <w:rsid w:val="00885790"/>
    <w:rsid w:val="0089354B"/>
    <w:rsid w:val="008A0F22"/>
    <w:rsid w:val="008A1779"/>
    <w:rsid w:val="008A5D65"/>
    <w:rsid w:val="008B27DF"/>
    <w:rsid w:val="008B3B3F"/>
    <w:rsid w:val="008B6086"/>
    <w:rsid w:val="008C5279"/>
    <w:rsid w:val="008C7DA1"/>
    <w:rsid w:val="008D37CA"/>
    <w:rsid w:val="008D3EEB"/>
    <w:rsid w:val="008D3F9A"/>
    <w:rsid w:val="008D4DDC"/>
    <w:rsid w:val="008D6591"/>
    <w:rsid w:val="008E51C9"/>
    <w:rsid w:val="008E6B96"/>
    <w:rsid w:val="008F0187"/>
    <w:rsid w:val="00905B8E"/>
    <w:rsid w:val="0090793F"/>
    <w:rsid w:val="009100C4"/>
    <w:rsid w:val="00920CB0"/>
    <w:rsid w:val="00922594"/>
    <w:rsid w:val="00923EE4"/>
    <w:rsid w:val="00924B39"/>
    <w:rsid w:val="0094002A"/>
    <w:rsid w:val="0094629F"/>
    <w:rsid w:val="00957D5E"/>
    <w:rsid w:val="009648C5"/>
    <w:rsid w:val="00971B46"/>
    <w:rsid w:val="00974E95"/>
    <w:rsid w:val="00977779"/>
    <w:rsid w:val="00980D8F"/>
    <w:rsid w:val="00987312"/>
    <w:rsid w:val="009915C7"/>
    <w:rsid w:val="00992219"/>
    <w:rsid w:val="00995D27"/>
    <w:rsid w:val="009A13C4"/>
    <w:rsid w:val="009A1941"/>
    <w:rsid w:val="009A7A14"/>
    <w:rsid w:val="009C76C1"/>
    <w:rsid w:val="009E0230"/>
    <w:rsid w:val="009E24BF"/>
    <w:rsid w:val="009F7DCC"/>
    <w:rsid w:val="00A05564"/>
    <w:rsid w:val="00A05DC2"/>
    <w:rsid w:val="00A07630"/>
    <w:rsid w:val="00A07CCC"/>
    <w:rsid w:val="00A10414"/>
    <w:rsid w:val="00A13610"/>
    <w:rsid w:val="00A15475"/>
    <w:rsid w:val="00A16DEB"/>
    <w:rsid w:val="00A21993"/>
    <w:rsid w:val="00A239B1"/>
    <w:rsid w:val="00A25073"/>
    <w:rsid w:val="00A268DE"/>
    <w:rsid w:val="00A31094"/>
    <w:rsid w:val="00A32172"/>
    <w:rsid w:val="00A34461"/>
    <w:rsid w:val="00A42E0F"/>
    <w:rsid w:val="00A46A86"/>
    <w:rsid w:val="00A47685"/>
    <w:rsid w:val="00A54C32"/>
    <w:rsid w:val="00A56E8D"/>
    <w:rsid w:val="00A613CE"/>
    <w:rsid w:val="00A667AF"/>
    <w:rsid w:val="00A67882"/>
    <w:rsid w:val="00A72E59"/>
    <w:rsid w:val="00A7729D"/>
    <w:rsid w:val="00A809E7"/>
    <w:rsid w:val="00A80CD4"/>
    <w:rsid w:val="00A8131B"/>
    <w:rsid w:val="00A84096"/>
    <w:rsid w:val="00A8575C"/>
    <w:rsid w:val="00A868DE"/>
    <w:rsid w:val="00AA0AD6"/>
    <w:rsid w:val="00AB1FE4"/>
    <w:rsid w:val="00AB44F9"/>
    <w:rsid w:val="00AB4A73"/>
    <w:rsid w:val="00AC61F1"/>
    <w:rsid w:val="00AD0856"/>
    <w:rsid w:val="00AD307B"/>
    <w:rsid w:val="00AD7AF9"/>
    <w:rsid w:val="00AE1931"/>
    <w:rsid w:val="00AF3B9A"/>
    <w:rsid w:val="00B035C6"/>
    <w:rsid w:val="00B0450D"/>
    <w:rsid w:val="00B123E8"/>
    <w:rsid w:val="00B13536"/>
    <w:rsid w:val="00B17B1D"/>
    <w:rsid w:val="00B33EEF"/>
    <w:rsid w:val="00B36DE8"/>
    <w:rsid w:val="00B406A5"/>
    <w:rsid w:val="00B51815"/>
    <w:rsid w:val="00B573E5"/>
    <w:rsid w:val="00B60F43"/>
    <w:rsid w:val="00B671BD"/>
    <w:rsid w:val="00B70085"/>
    <w:rsid w:val="00B72147"/>
    <w:rsid w:val="00B72488"/>
    <w:rsid w:val="00B7705E"/>
    <w:rsid w:val="00B82F06"/>
    <w:rsid w:val="00B855AC"/>
    <w:rsid w:val="00B91BE7"/>
    <w:rsid w:val="00B92146"/>
    <w:rsid w:val="00BA0E5A"/>
    <w:rsid w:val="00BA2E4A"/>
    <w:rsid w:val="00BA2EA0"/>
    <w:rsid w:val="00BA44E7"/>
    <w:rsid w:val="00BA749D"/>
    <w:rsid w:val="00BA7F5A"/>
    <w:rsid w:val="00BB2CEC"/>
    <w:rsid w:val="00BC1A65"/>
    <w:rsid w:val="00BC1E69"/>
    <w:rsid w:val="00BC3171"/>
    <w:rsid w:val="00BC3221"/>
    <w:rsid w:val="00BD69F4"/>
    <w:rsid w:val="00BD7DB6"/>
    <w:rsid w:val="00BE65FB"/>
    <w:rsid w:val="00BF16F4"/>
    <w:rsid w:val="00BF4990"/>
    <w:rsid w:val="00C0363F"/>
    <w:rsid w:val="00C2175F"/>
    <w:rsid w:val="00C21FE1"/>
    <w:rsid w:val="00C22F62"/>
    <w:rsid w:val="00C2466E"/>
    <w:rsid w:val="00C25429"/>
    <w:rsid w:val="00C25DBC"/>
    <w:rsid w:val="00C37EA0"/>
    <w:rsid w:val="00C4021F"/>
    <w:rsid w:val="00C42CDA"/>
    <w:rsid w:val="00C44DD4"/>
    <w:rsid w:val="00C52064"/>
    <w:rsid w:val="00C542D6"/>
    <w:rsid w:val="00C553D6"/>
    <w:rsid w:val="00C604CF"/>
    <w:rsid w:val="00C66C6D"/>
    <w:rsid w:val="00C851CD"/>
    <w:rsid w:val="00C85E33"/>
    <w:rsid w:val="00C87035"/>
    <w:rsid w:val="00C90A75"/>
    <w:rsid w:val="00C92D5D"/>
    <w:rsid w:val="00C9597B"/>
    <w:rsid w:val="00CA3F6A"/>
    <w:rsid w:val="00CB4120"/>
    <w:rsid w:val="00CB4C2E"/>
    <w:rsid w:val="00CC19E4"/>
    <w:rsid w:val="00CC3C7B"/>
    <w:rsid w:val="00CC7AE5"/>
    <w:rsid w:val="00CD58EE"/>
    <w:rsid w:val="00CE6490"/>
    <w:rsid w:val="00CF3269"/>
    <w:rsid w:val="00CF3EB1"/>
    <w:rsid w:val="00CF60A8"/>
    <w:rsid w:val="00CF62F9"/>
    <w:rsid w:val="00D0037B"/>
    <w:rsid w:val="00D14F19"/>
    <w:rsid w:val="00D157AB"/>
    <w:rsid w:val="00D16E4A"/>
    <w:rsid w:val="00D21FC0"/>
    <w:rsid w:val="00D271DE"/>
    <w:rsid w:val="00D322B2"/>
    <w:rsid w:val="00D35142"/>
    <w:rsid w:val="00D37E3A"/>
    <w:rsid w:val="00D52D2D"/>
    <w:rsid w:val="00D60514"/>
    <w:rsid w:val="00D61BBF"/>
    <w:rsid w:val="00D62C1B"/>
    <w:rsid w:val="00D63CAC"/>
    <w:rsid w:val="00D650F5"/>
    <w:rsid w:val="00D6559D"/>
    <w:rsid w:val="00D66066"/>
    <w:rsid w:val="00D731CA"/>
    <w:rsid w:val="00D807FC"/>
    <w:rsid w:val="00D817B1"/>
    <w:rsid w:val="00D8268A"/>
    <w:rsid w:val="00D86FB9"/>
    <w:rsid w:val="00D91B94"/>
    <w:rsid w:val="00D93B63"/>
    <w:rsid w:val="00D95BB3"/>
    <w:rsid w:val="00D96655"/>
    <w:rsid w:val="00D967DA"/>
    <w:rsid w:val="00DA54BC"/>
    <w:rsid w:val="00DB1819"/>
    <w:rsid w:val="00DB3DA4"/>
    <w:rsid w:val="00DB53B1"/>
    <w:rsid w:val="00DC31EB"/>
    <w:rsid w:val="00DC5F09"/>
    <w:rsid w:val="00DC6EE5"/>
    <w:rsid w:val="00DD68FE"/>
    <w:rsid w:val="00DE22AF"/>
    <w:rsid w:val="00DE3770"/>
    <w:rsid w:val="00DE7DC3"/>
    <w:rsid w:val="00E0124D"/>
    <w:rsid w:val="00E0618C"/>
    <w:rsid w:val="00E12175"/>
    <w:rsid w:val="00E2454C"/>
    <w:rsid w:val="00E25A10"/>
    <w:rsid w:val="00E353CD"/>
    <w:rsid w:val="00E529F4"/>
    <w:rsid w:val="00E5367E"/>
    <w:rsid w:val="00E55075"/>
    <w:rsid w:val="00E56ED5"/>
    <w:rsid w:val="00E621CC"/>
    <w:rsid w:val="00E70067"/>
    <w:rsid w:val="00E7354A"/>
    <w:rsid w:val="00E777C5"/>
    <w:rsid w:val="00E80BDC"/>
    <w:rsid w:val="00E82965"/>
    <w:rsid w:val="00E82BA1"/>
    <w:rsid w:val="00E86ADD"/>
    <w:rsid w:val="00E907C4"/>
    <w:rsid w:val="00E94186"/>
    <w:rsid w:val="00EA1633"/>
    <w:rsid w:val="00EA7E42"/>
    <w:rsid w:val="00EB1E05"/>
    <w:rsid w:val="00EB639E"/>
    <w:rsid w:val="00EB6917"/>
    <w:rsid w:val="00EB7440"/>
    <w:rsid w:val="00EB7765"/>
    <w:rsid w:val="00EC1B29"/>
    <w:rsid w:val="00EC4948"/>
    <w:rsid w:val="00EC71FC"/>
    <w:rsid w:val="00EC7D86"/>
    <w:rsid w:val="00EE0FFA"/>
    <w:rsid w:val="00EE2968"/>
    <w:rsid w:val="00EE3595"/>
    <w:rsid w:val="00EE48C1"/>
    <w:rsid w:val="00EE5B9E"/>
    <w:rsid w:val="00EF3B7C"/>
    <w:rsid w:val="00F1680A"/>
    <w:rsid w:val="00F248B4"/>
    <w:rsid w:val="00F25E01"/>
    <w:rsid w:val="00F302B7"/>
    <w:rsid w:val="00F30E23"/>
    <w:rsid w:val="00F32776"/>
    <w:rsid w:val="00F331AD"/>
    <w:rsid w:val="00F34F1D"/>
    <w:rsid w:val="00F35475"/>
    <w:rsid w:val="00F40D5A"/>
    <w:rsid w:val="00F42564"/>
    <w:rsid w:val="00F52254"/>
    <w:rsid w:val="00F5262A"/>
    <w:rsid w:val="00F52953"/>
    <w:rsid w:val="00F5607C"/>
    <w:rsid w:val="00F62E19"/>
    <w:rsid w:val="00F62F45"/>
    <w:rsid w:val="00F630D9"/>
    <w:rsid w:val="00F6527C"/>
    <w:rsid w:val="00F65AFC"/>
    <w:rsid w:val="00F67730"/>
    <w:rsid w:val="00F73BA7"/>
    <w:rsid w:val="00F74591"/>
    <w:rsid w:val="00F77102"/>
    <w:rsid w:val="00F77319"/>
    <w:rsid w:val="00F8538C"/>
    <w:rsid w:val="00F90802"/>
    <w:rsid w:val="00F90EBD"/>
    <w:rsid w:val="00F91294"/>
    <w:rsid w:val="00F93372"/>
    <w:rsid w:val="00F94EA7"/>
    <w:rsid w:val="00F94F4B"/>
    <w:rsid w:val="00FA1FF7"/>
    <w:rsid w:val="00FC128C"/>
    <w:rsid w:val="00FC3DEC"/>
    <w:rsid w:val="00FD2B88"/>
    <w:rsid w:val="00FD3A74"/>
    <w:rsid w:val="00FD63BF"/>
    <w:rsid w:val="00FE4931"/>
    <w:rsid w:val="00FE6CC8"/>
    <w:rsid w:val="00FE75C2"/>
    <w:rsid w:val="00FF002D"/>
    <w:rsid w:val="00FF1751"/>
    <w:rsid w:val="00FF261C"/>
    <w:rsid w:val="00FF3739"/>
    <w:rsid w:val="00FF43C0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C9D31D4-0116-431E-9FA9-454102A8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563"/>
  </w:style>
  <w:style w:type="paragraph" w:styleId="Nadpis1">
    <w:name w:val="heading 1"/>
    <w:basedOn w:val="Heading"/>
    <w:next w:val="Textbody"/>
    <w:link w:val="Nadpis1Char"/>
    <w:uiPriority w:val="9"/>
    <w:qFormat/>
    <w:rsid w:val="004A4FFE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rsid w:val="004A4FFE"/>
    <w:pPr>
      <w:outlineLvl w:val="1"/>
    </w:pPr>
    <w:rPr>
      <w:b/>
      <w:bCs/>
      <w:i/>
      <w:iCs/>
    </w:rPr>
  </w:style>
  <w:style w:type="paragraph" w:styleId="Nadpis3">
    <w:name w:val="heading 3"/>
    <w:basedOn w:val="Heading"/>
    <w:next w:val="Textbody"/>
    <w:rsid w:val="004A4FFE"/>
    <w:pPr>
      <w:outlineLvl w:val="2"/>
    </w:pPr>
    <w:rPr>
      <w:b/>
      <w:bCs/>
    </w:rPr>
  </w:style>
  <w:style w:type="paragraph" w:styleId="Nadpis4">
    <w:name w:val="heading 4"/>
    <w:basedOn w:val="Heading"/>
    <w:next w:val="Textbody"/>
    <w:rsid w:val="004A4FFE"/>
    <w:pPr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rsid w:val="004A4FFE"/>
    <w:pPr>
      <w:outlineLvl w:val="4"/>
    </w:pPr>
    <w:rPr>
      <w:b/>
      <w:bCs/>
    </w:rPr>
  </w:style>
  <w:style w:type="paragraph" w:styleId="Nadpis6">
    <w:name w:val="heading 6"/>
    <w:basedOn w:val="Heading"/>
    <w:next w:val="Textbody"/>
    <w:rsid w:val="004A4FFE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rsid w:val="004A4FFE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rsid w:val="004A4FFE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rsid w:val="004A4FFE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rsid w:val="004A4FFE"/>
    <w:pPr>
      <w:numPr>
        <w:numId w:val="1"/>
      </w:numPr>
    </w:pPr>
  </w:style>
  <w:style w:type="paragraph" w:customStyle="1" w:styleId="Standard">
    <w:name w:val="Standard"/>
    <w:rsid w:val="004A4FFE"/>
  </w:style>
  <w:style w:type="paragraph" w:customStyle="1" w:styleId="Heading">
    <w:name w:val="Heading"/>
    <w:basedOn w:val="Standard"/>
    <w:next w:val="Textbody"/>
    <w:rsid w:val="004A4F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A4FFE"/>
    <w:pPr>
      <w:spacing w:after="120"/>
    </w:pPr>
  </w:style>
  <w:style w:type="paragraph" w:styleId="Seznam">
    <w:name w:val="List"/>
    <w:basedOn w:val="Textbody"/>
    <w:rsid w:val="004A4FFE"/>
  </w:style>
  <w:style w:type="paragraph" w:styleId="Titulek">
    <w:name w:val="caption"/>
    <w:basedOn w:val="Standard"/>
    <w:rsid w:val="004A4F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4FFE"/>
    <w:pPr>
      <w:suppressLineNumbers/>
    </w:pPr>
  </w:style>
  <w:style w:type="paragraph" w:customStyle="1" w:styleId="Heading10">
    <w:name w:val="Heading 10"/>
    <w:basedOn w:val="Heading"/>
    <w:next w:val="Textbody"/>
    <w:rsid w:val="004A4FFE"/>
    <w:rPr>
      <w:b/>
      <w:bCs/>
    </w:rPr>
  </w:style>
  <w:style w:type="paragraph" w:customStyle="1" w:styleId="Odstavec1">
    <w:name w:val="Odstavec 1"/>
    <w:basedOn w:val="Normln"/>
    <w:rsid w:val="00DE7DC3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Odstavec2">
    <w:name w:val="Odstavec 2"/>
    <w:basedOn w:val="Normln"/>
    <w:rsid w:val="00197D75"/>
    <w:p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NadpisMV1">
    <w:name w:val="Nadpis MV 1"/>
    <w:basedOn w:val="Nadpis1"/>
    <w:next w:val="Odstavec1"/>
    <w:rsid w:val="004A4FFE"/>
    <w:pPr>
      <w:jc w:val="center"/>
    </w:pPr>
    <w:rPr>
      <w:rFonts w:ascii="Calibri" w:hAnsi="Calibri"/>
    </w:rPr>
  </w:style>
  <w:style w:type="paragraph" w:customStyle="1" w:styleId="Odstavec3">
    <w:name w:val="Odstavec 3"/>
    <w:basedOn w:val="Normln"/>
    <w:rsid w:val="00197D75"/>
    <w:pPr>
      <w:spacing w:after="57"/>
      <w:jc w:val="both"/>
      <w:outlineLvl w:val="3"/>
    </w:pPr>
    <w:rPr>
      <w:rFonts w:ascii="Calibri" w:hAnsi="Calibri"/>
      <w:sz w:val="22"/>
    </w:rPr>
  </w:style>
  <w:style w:type="paragraph" w:styleId="Zpat">
    <w:name w:val="footer"/>
    <w:basedOn w:val="Standard"/>
    <w:rsid w:val="004A4FFE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next w:val="Nadpistitulnmaltext"/>
    <w:rsid w:val="004A4FFE"/>
    <w:pPr>
      <w:jc w:val="center"/>
    </w:pPr>
    <w:rPr>
      <w:rFonts w:ascii="Calibri" w:hAnsi="Calibri"/>
      <w:b/>
      <w:sz w:val="48"/>
    </w:rPr>
  </w:style>
  <w:style w:type="paragraph" w:customStyle="1" w:styleId="Nadpistitulnmaltext">
    <w:name w:val="Nadpis titulní malý text"/>
    <w:basedOn w:val="Standard"/>
    <w:rsid w:val="004A4FFE"/>
    <w:pPr>
      <w:jc w:val="center"/>
    </w:pPr>
    <w:rPr>
      <w:rFonts w:ascii="Calibri" w:hAnsi="Calibri"/>
    </w:rPr>
  </w:style>
  <w:style w:type="paragraph" w:customStyle="1" w:styleId="TableContents">
    <w:name w:val="Table Contents"/>
    <w:basedOn w:val="Standard"/>
    <w:rsid w:val="004A4FFE"/>
    <w:pPr>
      <w:suppressLineNumbers/>
    </w:pPr>
  </w:style>
  <w:style w:type="paragraph" w:customStyle="1" w:styleId="TableHeading">
    <w:name w:val="Table Heading"/>
    <w:basedOn w:val="TableContents"/>
    <w:rsid w:val="004A4FFE"/>
    <w:pPr>
      <w:jc w:val="center"/>
    </w:pPr>
    <w:rPr>
      <w:b/>
      <w:bCs/>
    </w:rPr>
  </w:style>
  <w:style w:type="paragraph" w:styleId="Zkladntext2">
    <w:name w:val="Body Text 2"/>
    <w:basedOn w:val="Standard"/>
    <w:rsid w:val="004A4FFE"/>
    <w:pPr>
      <w:overflowPunct w:val="0"/>
      <w:autoSpaceDE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rsid w:val="004A4FFE"/>
    <w:pPr>
      <w:overflowPunct w:val="0"/>
      <w:ind w:left="283"/>
    </w:pPr>
  </w:style>
  <w:style w:type="paragraph" w:customStyle="1" w:styleId="MVtextpodnadpisem1">
    <w:name w:val="MV text pod nadpisem 1"/>
    <w:basedOn w:val="Textbody"/>
    <w:rsid w:val="004A4FFE"/>
    <w:pPr>
      <w:jc w:val="center"/>
    </w:pPr>
    <w:rPr>
      <w:rFonts w:ascii="Calibri" w:hAnsi="Calibri" w:cs="Calibri"/>
    </w:rPr>
  </w:style>
  <w:style w:type="paragraph" w:customStyle="1" w:styleId="MVNadpis1">
    <w:name w:val="MV_Nadpis_1"/>
    <w:basedOn w:val="MVtextpodnadpisem1"/>
    <w:rsid w:val="004A4FFE"/>
    <w:rPr>
      <w:b/>
      <w:sz w:val="40"/>
    </w:rPr>
  </w:style>
  <w:style w:type="paragraph" w:customStyle="1" w:styleId="MVbntext">
    <w:name w:val="MV_běžný text"/>
    <w:basedOn w:val="MVtextpodnadpisem1"/>
    <w:rsid w:val="004A4FFE"/>
    <w:pPr>
      <w:jc w:val="both"/>
    </w:pPr>
  </w:style>
  <w:style w:type="paragraph" w:customStyle="1" w:styleId="MVOdstavec1">
    <w:name w:val="MV Odstavec 1"/>
    <w:basedOn w:val="Standard"/>
    <w:next w:val="MVOdstavec2"/>
    <w:rsid w:val="004A4FFE"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rsid w:val="004A4FFE"/>
    <w:pPr>
      <w:numPr>
        <w:numId w:val="6"/>
      </w:numPr>
    </w:pPr>
    <w:rPr>
      <w:rFonts w:ascii="Calibri" w:hAnsi="Calibri" w:cs="Calibri"/>
      <w:sz w:val="22"/>
    </w:rPr>
  </w:style>
  <w:style w:type="paragraph" w:customStyle="1" w:styleId="Odstavec4">
    <w:name w:val="Odstavec 4"/>
    <w:basedOn w:val="Normln"/>
    <w:rsid w:val="00197D75"/>
    <w:pPr>
      <w:jc w:val="both"/>
      <w:outlineLvl w:val="4"/>
    </w:pPr>
    <w:rPr>
      <w:rFonts w:ascii="Calibri" w:hAnsi="Calibri"/>
      <w:sz w:val="22"/>
    </w:rPr>
  </w:style>
  <w:style w:type="paragraph" w:customStyle="1" w:styleId="MVOdstavec3">
    <w:name w:val="MV Odstavec 3"/>
    <w:basedOn w:val="MVOdstavec2"/>
    <w:rsid w:val="004A4FFE"/>
    <w:pPr>
      <w:jc w:val="both"/>
    </w:pPr>
    <w:rPr>
      <w:sz w:val="24"/>
      <w:shd w:val="clear" w:color="auto" w:fill="FFFFFF"/>
    </w:rPr>
  </w:style>
  <w:style w:type="paragraph" w:customStyle="1" w:styleId="MVOdstavec4">
    <w:name w:val="MV Odstavec 4"/>
    <w:basedOn w:val="MVOdstavec3"/>
    <w:rsid w:val="004A4FFE"/>
  </w:style>
  <w:style w:type="paragraph" w:styleId="Odstavecseseznamem">
    <w:name w:val="List Paragraph"/>
    <w:basedOn w:val="Standard"/>
    <w:rsid w:val="004A4FFE"/>
    <w:pPr>
      <w:ind w:left="720"/>
    </w:pPr>
  </w:style>
  <w:style w:type="paragraph" w:customStyle="1" w:styleId="TabtextM">
    <w:name w:val="Tab_text_M"/>
    <w:basedOn w:val="Standard"/>
    <w:rsid w:val="004A4FFE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Zhlav">
    <w:name w:val="header"/>
    <w:basedOn w:val="Standard"/>
    <w:rsid w:val="004A4FFE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  <w:rsid w:val="004A4FFE"/>
  </w:style>
  <w:style w:type="character" w:customStyle="1" w:styleId="BulletSymbols">
    <w:name w:val="Bullet Symbols"/>
    <w:rsid w:val="004A4FFE"/>
    <w:rPr>
      <w:rFonts w:ascii="OpenSymbol" w:eastAsia="OpenSymbol" w:hAnsi="OpenSymbol" w:cs="OpenSymbol"/>
    </w:rPr>
  </w:style>
  <w:style w:type="character" w:customStyle="1" w:styleId="Placeholder">
    <w:name w:val="Placeholder"/>
    <w:rsid w:val="004A4FFE"/>
    <w:rPr>
      <w:smallCaps/>
      <w:color w:val="008080"/>
      <w:u w:val="dotted"/>
    </w:rPr>
  </w:style>
  <w:style w:type="character" w:customStyle="1" w:styleId="IndexLink">
    <w:name w:val="Index Link"/>
    <w:rsid w:val="004A4FFE"/>
    <w:rPr>
      <w:rFonts w:ascii="Calibri" w:hAnsi="Calibri"/>
    </w:rPr>
  </w:style>
  <w:style w:type="character" w:customStyle="1" w:styleId="WW8Num5z0">
    <w:name w:val="WW8Num5z0"/>
    <w:rsid w:val="004A4FFE"/>
  </w:style>
  <w:style w:type="character" w:customStyle="1" w:styleId="WW8Num5z1">
    <w:name w:val="WW8Num5z1"/>
    <w:rsid w:val="004A4FFE"/>
    <w:rPr>
      <w:b/>
    </w:rPr>
  </w:style>
  <w:style w:type="character" w:customStyle="1" w:styleId="WW8Num5z2">
    <w:name w:val="WW8Num5z2"/>
    <w:rsid w:val="004A4FFE"/>
    <w:rPr>
      <w:rFonts w:cs="Arial"/>
    </w:rPr>
  </w:style>
  <w:style w:type="character" w:customStyle="1" w:styleId="WW8Num5z3">
    <w:name w:val="WW8Num5z3"/>
    <w:rsid w:val="004A4FFE"/>
    <w:rPr>
      <w:rFonts w:ascii="Symbol" w:hAnsi="Symbol" w:cs="Symbol"/>
    </w:rPr>
  </w:style>
  <w:style w:type="character" w:customStyle="1" w:styleId="WW8Num5z4">
    <w:name w:val="WW8Num5z4"/>
    <w:rsid w:val="004A4FFE"/>
  </w:style>
  <w:style w:type="character" w:customStyle="1" w:styleId="WW8Num5z5">
    <w:name w:val="WW8Num5z5"/>
    <w:rsid w:val="004A4FFE"/>
  </w:style>
  <w:style w:type="character" w:customStyle="1" w:styleId="WW8Num5z6">
    <w:name w:val="WW8Num5z6"/>
    <w:rsid w:val="004A4FFE"/>
  </w:style>
  <w:style w:type="character" w:customStyle="1" w:styleId="WW8Num5z7">
    <w:name w:val="WW8Num5z7"/>
    <w:rsid w:val="004A4FFE"/>
  </w:style>
  <w:style w:type="character" w:customStyle="1" w:styleId="WW8Num5z8">
    <w:name w:val="WW8Num5z8"/>
    <w:rsid w:val="004A4FFE"/>
  </w:style>
  <w:style w:type="character" w:customStyle="1" w:styleId="WW8Num6z0">
    <w:name w:val="WW8Num6z0"/>
    <w:rsid w:val="004A4FFE"/>
  </w:style>
  <w:style w:type="character" w:customStyle="1" w:styleId="WW8Num6z1">
    <w:name w:val="WW8Num6z1"/>
    <w:rsid w:val="004A4FFE"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  <w:rsid w:val="004A4FFE"/>
  </w:style>
  <w:style w:type="character" w:customStyle="1" w:styleId="WW8Num6z3">
    <w:name w:val="WW8Num6z3"/>
    <w:rsid w:val="004A4FFE"/>
    <w:rPr>
      <w:rFonts w:cs="Calibri"/>
    </w:rPr>
  </w:style>
  <w:style w:type="character" w:customStyle="1" w:styleId="WW8Num6z4">
    <w:name w:val="WW8Num6z4"/>
    <w:rsid w:val="004A4FFE"/>
  </w:style>
  <w:style w:type="character" w:customStyle="1" w:styleId="WW8Num6z5">
    <w:name w:val="WW8Num6z5"/>
    <w:rsid w:val="004A4FFE"/>
  </w:style>
  <w:style w:type="character" w:customStyle="1" w:styleId="WW8Num6z6">
    <w:name w:val="WW8Num6z6"/>
    <w:rsid w:val="004A4FFE"/>
  </w:style>
  <w:style w:type="character" w:customStyle="1" w:styleId="WW8Num6z7">
    <w:name w:val="WW8Num6z7"/>
    <w:rsid w:val="004A4FFE"/>
  </w:style>
  <w:style w:type="character" w:customStyle="1" w:styleId="WW8Num6z8">
    <w:name w:val="WW8Num6z8"/>
    <w:rsid w:val="004A4FFE"/>
  </w:style>
  <w:style w:type="character" w:customStyle="1" w:styleId="WW8Num4z0">
    <w:name w:val="WW8Num4z0"/>
    <w:rsid w:val="004A4FFE"/>
  </w:style>
  <w:style w:type="character" w:customStyle="1" w:styleId="WW8Num4z1">
    <w:name w:val="WW8Num4z1"/>
    <w:rsid w:val="004A4FFE"/>
  </w:style>
  <w:style w:type="character" w:customStyle="1" w:styleId="WW8Num4z2">
    <w:name w:val="WW8Num4z2"/>
    <w:rsid w:val="004A4FFE"/>
  </w:style>
  <w:style w:type="character" w:customStyle="1" w:styleId="WW8Num4z3">
    <w:name w:val="WW8Num4z3"/>
    <w:rsid w:val="004A4FFE"/>
  </w:style>
  <w:style w:type="character" w:customStyle="1" w:styleId="WW8Num4z4">
    <w:name w:val="WW8Num4z4"/>
    <w:rsid w:val="004A4FFE"/>
  </w:style>
  <w:style w:type="character" w:customStyle="1" w:styleId="WW8Num4z5">
    <w:name w:val="WW8Num4z5"/>
    <w:rsid w:val="004A4FFE"/>
  </w:style>
  <w:style w:type="character" w:customStyle="1" w:styleId="WW8Num4z6">
    <w:name w:val="WW8Num4z6"/>
    <w:rsid w:val="004A4FFE"/>
  </w:style>
  <w:style w:type="character" w:customStyle="1" w:styleId="WW8Num4z7">
    <w:name w:val="WW8Num4z7"/>
    <w:rsid w:val="004A4FFE"/>
  </w:style>
  <w:style w:type="character" w:customStyle="1" w:styleId="WW8Num4z8">
    <w:name w:val="WW8Num4z8"/>
    <w:rsid w:val="004A4FFE"/>
  </w:style>
  <w:style w:type="character" w:customStyle="1" w:styleId="WW8Num1z0">
    <w:name w:val="WW8Num1z0"/>
    <w:rsid w:val="004A4FFE"/>
    <w:rPr>
      <w:rFonts w:ascii="Calibri" w:hAnsi="Calibri" w:cs="Calibri"/>
    </w:rPr>
  </w:style>
  <w:style w:type="character" w:customStyle="1" w:styleId="WW8Num1z3">
    <w:name w:val="WW8Num1z3"/>
    <w:rsid w:val="004A4FFE"/>
    <w:rPr>
      <w:rFonts w:ascii="Symbol" w:hAnsi="Symbol" w:cs="OpenSymbol, 'Arial Unicode MS'"/>
    </w:rPr>
  </w:style>
  <w:style w:type="character" w:customStyle="1" w:styleId="Internetlink">
    <w:name w:val="Internet link"/>
    <w:rsid w:val="004A4FFE"/>
    <w:rPr>
      <w:color w:val="000080"/>
      <w:u w:val="single"/>
    </w:rPr>
  </w:style>
  <w:style w:type="character" w:customStyle="1" w:styleId="WW8Num2z0">
    <w:name w:val="WW8Num2z0"/>
    <w:rsid w:val="004A4FFE"/>
    <w:rPr>
      <w:rFonts w:cs="Times New Roman"/>
      <w:sz w:val="22"/>
    </w:rPr>
  </w:style>
  <w:style w:type="character" w:customStyle="1" w:styleId="WW8Num2z1">
    <w:name w:val="WW8Num2z1"/>
    <w:rsid w:val="004A4FFE"/>
  </w:style>
  <w:style w:type="character" w:customStyle="1" w:styleId="WW8Num2z2">
    <w:name w:val="WW8Num2z2"/>
    <w:rsid w:val="004A4FFE"/>
  </w:style>
  <w:style w:type="character" w:customStyle="1" w:styleId="WW8Num2z3">
    <w:name w:val="WW8Num2z3"/>
    <w:rsid w:val="004A4FFE"/>
  </w:style>
  <w:style w:type="character" w:customStyle="1" w:styleId="WW8Num2z4">
    <w:name w:val="WW8Num2z4"/>
    <w:rsid w:val="004A4FFE"/>
  </w:style>
  <w:style w:type="character" w:customStyle="1" w:styleId="WW8Num2z5">
    <w:name w:val="WW8Num2z5"/>
    <w:rsid w:val="004A4FFE"/>
  </w:style>
  <w:style w:type="character" w:customStyle="1" w:styleId="WW8Num2z6">
    <w:name w:val="WW8Num2z6"/>
    <w:rsid w:val="004A4FFE"/>
  </w:style>
  <w:style w:type="character" w:customStyle="1" w:styleId="WW8Num2z7">
    <w:name w:val="WW8Num2z7"/>
    <w:rsid w:val="004A4FFE"/>
  </w:style>
  <w:style w:type="character" w:customStyle="1" w:styleId="WW8Num2z8">
    <w:name w:val="WW8Num2z8"/>
    <w:rsid w:val="004A4FFE"/>
  </w:style>
  <w:style w:type="character" w:customStyle="1" w:styleId="StrongEmphasis">
    <w:name w:val="Strong Emphasis"/>
    <w:rsid w:val="004A4FFE"/>
    <w:rPr>
      <w:b/>
      <w:bCs/>
    </w:rPr>
  </w:style>
  <w:style w:type="character" w:customStyle="1" w:styleId="WW8Num3z0">
    <w:name w:val="WW8Num3z0"/>
    <w:rsid w:val="004A4FFE"/>
    <w:rPr>
      <w:rFonts w:ascii="Constantia" w:hAnsi="Constantia" w:cs="Times New Roman"/>
    </w:rPr>
  </w:style>
  <w:style w:type="character" w:customStyle="1" w:styleId="WW8Num3z1">
    <w:name w:val="WW8Num3z1"/>
    <w:rsid w:val="004A4FFE"/>
    <w:rPr>
      <w:rFonts w:ascii="Courier New" w:hAnsi="Courier New" w:cs="Courier New"/>
    </w:rPr>
  </w:style>
  <w:style w:type="character" w:customStyle="1" w:styleId="WW8Num3z2">
    <w:name w:val="WW8Num3z2"/>
    <w:rsid w:val="004A4FFE"/>
    <w:rPr>
      <w:rFonts w:ascii="Wingdings" w:hAnsi="Wingdings" w:cs="Wingdings"/>
    </w:rPr>
  </w:style>
  <w:style w:type="character" w:customStyle="1" w:styleId="WW8Num3z3">
    <w:name w:val="WW8Num3z3"/>
    <w:rsid w:val="004A4FFE"/>
    <w:rPr>
      <w:rFonts w:ascii="Symbol" w:hAnsi="Symbol" w:cs="Symbol"/>
    </w:rPr>
  </w:style>
  <w:style w:type="numbering" w:customStyle="1" w:styleId="seznamploh">
    <w:name w:val="seznam příloh"/>
    <w:basedOn w:val="Bezseznamu"/>
    <w:rsid w:val="004A4FFE"/>
    <w:pPr>
      <w:numPr>
        <w:numId w:val="2"/>
      </w:numPr>
    </w:pPr>
  </w:style>
  <w:style w:type="numbering" w:customStyle="1" w:styleId="WW8Num5">
    <w:name w:val="WW8Num5"/>
    <w:basedOn w:val="Bezseznamu"/>
    <w:rsid w:val="004A4FFE"/>
    <w:pPr>
      <w:numPr>
        <w:numId w:val="3"/>
      </w:numPr>
    </w:pPr>
  </w:style>
  <w:style w:type="numbering" w:customStyle="1" w:styleId="WW8Num6">
    <w:name w:val="WW8Num6"/>
    <w:basedOn w:val="Bezseznamu"/>
    <w:rsid w:val="004A4FFE"/>
    <w:pPr>
      <w:numPr>
        <w:numId w:val="4"/>
      </w:numPr>
    </w:pPr>
  </w:style>
  <w:style w:type="numbering" w:customStyle="1" w:styleId="WW8Num4">
    <w:name w:val="WW8Num4"/>
    <w:basedOn w:val="Bezseznamu"/>
    <w:rsid w:val="004A4FFE"/>
    <w:pPr>
      <w:numPr>
        <w:numId w:val="5"/>
      </w:numPr>
    </w:pPr>
  </w:style>
  <w:style w:type="numbering" w:customStyle="1" w:styleId="WW8Num1">
    <w:name w:val="WW8Num1"/>
    <w:basedOn w:val="Bezseznamu"/>
    <w:rsid w:val="004A4FFE"/>
    <w:pPr>
      <w:numPr>
        <w:numId w:val="6"/>
      </w:numPr>
    </w:pPr>
  </w:style>
  <w:style w:type="numbering" w:customStyle="1" w:styleId="WW8Num2">
    <w:name w:val="WW8Num2"/>
    <w:basedOn w:val="Bezseznamu"/>
    <w:rsid w:val="004A4FFE"/>
    <w:pPr>
      <w:numPr>
        <w:numId w:val="7"/>
      </w:numPr>
    </w:pPr>
  </w:style>
  <w:style w:type="numbering" w:customStyle="1" w:styleId="WW8Num3">
    <w:name w:val="WW8Num3"/>
    <w:basedOn w:val="Bezseznamu"/>
    <w:rsid w:val="004A4FFE"/>
    <w:pPr>
      <w:numPr>
        <w:numId w:val="8"/>
      </w:numPr>
    </w:pPr>
  </w:style>
  <w:style w:type="numbering" w:customStyle="1" w:styleId="odstavceosnova">
    <w:name w:val="odstavce osnova"/>
    <w:uiPriority w:val="99"/>
    <w:rsid w:val="00145563"/>
    <w:pPr>
      <w:numPr>
        <w:numId w:val="9"/>
      </w:numPr>
    </w:pPr>
  </w:style>
  <w:style w:type="character" w:styleId="Zstupntext">
    <w:name w:val="Placeholder Text"/>
    <w:basedOn w:val="Standardnpsmoodstavce"/>
    <w:uiPriority w:val="99"/>
    <w:semiHidden/>
    <w:rsid w:val="002C06E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6E4"/>
    <w:rPr>
      <w:rFonts w:ascii="Segoe UI" w:hAnsi="Segoe UI" w:cs="Segoe UI"/>
      <w:sz w:val="18"/>
      <w:szCs w:val="18"/>
    </w:rPr>
  </w:style>
  <w:style w:type="numbering" w:customStyle="1" w:styleId="WW8Num7">
    <w:name w:val="WW8Num7"/>
    <w:basedOn w:val="Bezseznamu"/>
    <w:rsid w:val="002D162F"/>
    <w:pPr>
      <w:numPr>
        <w:numId w:val="1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31C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C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C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C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C9F"/>
    <w:rPr>
      <w:b/>
      <w:bCs/>
      <w:sz w:val="20"/>
      <w:szCs w:val="20"/>
    </w:rPr>
  </w:style>
  <w:style w:type="paragraph" w:customStyle="1" w:styleId="walnut-Nadpis1">
    <w:name w:val="walnut - Nadpis 1"/>
    <w:next w:val="walnut-Odstavec1"/>
    <w:qFormat/>
    <w:rsid w:val="00145563"/>
    <w:pPr>
      <w:widowControl/>
      <w:suppressAutoHyphens w:val="0"/>
      <w:autoSpaceDN/>
      <w:spacing w:after="160"/>
      <w:ind w:left="567"/>
      <w:jc w:val="center"/>
      <w:textAlignment w:val="auto"/>
    </w:pPr>
    <w:rPr>
      <w:rFonts w:asciiTheme="majorHAnsi" w:hAnsiTheme="majorHAnsi"/>
      <w:b/>
      <w:sz w:val="52"/>
    </w:rPr>
  </w:style>
  <w:style w:type="paragraph" w:customStyle="1" w:styleId="walnut-Nadpis1-textpod">
    <w:name w:val="walnut - Nadpis 1 - text pod"/>
    <w:basedOn w:val="walnut-Nadpis1"/>
    <w:qFormat/>
    <w:rsid w:val="00145563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145563"/>
    <w:pPr>
      <w:numPr>
        <w:numId w:val="1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145563"/>
    <w:pPr>
      <w:numPr>
        <w:ilvl w:val="1"/>
        <w:numId w:val="1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145563"/>
    <w:pPr>
      <w:numPr>
        <w:ilvl w:val="2"/>
        <w:numId w:val="1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145563"/>
    <w:pPr>
      <w:numPr>
        <w:ilvl w:val="3"/>
        <w:numId w:val="11"/>
      </w:numPr>
      <w:jc w:val="both"/>
      <w:outlineLvl w:val="4"/>
    </w:pPr>
    <w:rPr>
      <w:rFonts w:ascii="Calibri" w:hAnsi="Calibri"/>
      <w:sz w:val="22"/>
    </w:rPr>
  </w:style>
  <w:style w:type="table" w:customStyle="1" w:styleId="walnut-tabulka">
    <w:name w:val="walnut - tabulka"/>
    <w:basedOn w:val="Normlntabulka"/>
    <w:uiPriority w:val="99"/>
    <w:rsid w:val="0014556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14556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2"/>
      <w:lang w:eastAsia="en-US" w:bidi="ar-SA"/>
    </w:rPr>
    <w:tblPr/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735E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54A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C604CF"/>
    <w:pPr>
      <w:suppressLineNumbers/>
      <w:autoSpaceDN/>
      <w:textAlignment w:val="auto"/>
    </w:pPr>
    <w:rPr>
      <w:rFonts w:ascii="Calibri" w:hAnsi="Calibri" w:cs="Times New Roman"/>
      <w:kern w:val="1"/>
      <w:sz w:val="22"/>
      <w:lang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46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466E"/>
  </w:style>
  <w:style w:type="character" w:customStyle="1" w:styleId="apple-converted-space">
    <w:name w:val="apple-converted-space"/>
    <w:basedOn w:val="Standardnpsmoodstavce"/>
    <w:rsid w:val="00C2466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5262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5262A"/>
  </w:style>
  <w:style w:type="character" w:customStyle="1" w:styleId="Nadpis1Char">
    <w:name w:val="Nadpis 1 Char"/>
    <w:basedOn w:val="Standardnpsmoodstavce"/>
    <w:link w:val="Nadpis1"/>
    <w:uiPriority w:val="9"/>
    <w:rsid w:val="00F5262A"/>
    <w:rPr>
      <w:rFonts w:ascii="Arial" w:hAnsi="Arial"/>
      <w:b/>
      <w:bCs/>
      <w:sz w:val="28"/>
      <w:szCs w:val="28"/>
    </w:rPr>
  </w:style>
  <w:style w:type="paragraph" w:customStyle="1" w:styleId="msonormal0">
    <w:name w:val="msonormal"/>
    <w:basedOn w:val="Normln"/>
    <w:rsid w:val="00F526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Normlnweb">
    <w:name w:val="Normal (Web)"/>
    <w:basedOn w:val="Normln"/>
    <w:uiPriority w:val="99"/>
    <w:unhideWhenUsed/>
    <w:rsid w:val="001A27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68E9-9D22-4245-B31C-93D60F82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1759</Words>
  <Characters>10384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Walnut developers s.r.o;zdar@walnut.cz</dc:creator>
  <cp:lastModifiedBy>DILUCIDUM</cp:lastModifiedBy>
  <cp:revision>4</cp:revision>
  <cp:lastPrinted>2015-09-11T09:19:00Z</cp:lastPrinted>
  <dcterms:created xsi:type="dcterms:W3CDTF">2018-01-22T10:57:00Z</dcterms:created>
  <dcterms:modified xsi:type="dcterms:W3CDTF">2018-01-22T14:34:00Z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